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101A0" w14:textId="4C7D6D06" w:rsidR="0041232F" w:rsidRDefault="0041232F"/>
    <w:p w14:paraId="0F1B65A5" w14:textId="36F607C5" w:rsidR="00832D94" w:rsidRPr="00832D94" w:rsidRDefault="00832D94" w:rsidP="00832D94">
      <w:pPr>
        <w:rPr>
          <w:szCs w:val="24"/>
        </w:rPr>
      </w:pPr>
    </w:p>
    <w:p w14:paraId="27AEC703" w14:textId="1419113A" w:rsidR="0041232F" w:rsidRDefault="004259FF">
      <w:r w:rsidRPr="00832D94">
        <w:rPr>
          <w:noProof/>
          <w:szCs w:val="24"/>
        </w:rPr>
        <w:drawing>
          <wp:anchor distT="0" distB="0" distL="114300" distR="114300" simplePos="0" relativeHeight="251668480" behindDoc="0" locked="0" layoutInCell="1" allowOverlap="1" wp14:anchorId="09C4B915" wp14:editId="42364B53">
            <wp:simplePos x="0" y="0"/>
            <wp:positionH relativeFrom="column">
              <wp:posOffset>142875</wp:posOffset>
            </wp:positionH>
            <wp:positionV relativeFrom="paragraph">
              <wp:posOffset>4371340</wp:posOffset>
            </wp:positionV>
            <wp:extent cx="5641848" cy="4123944"/>
            <wp:effectExtent l="0" t="0" r="0" b="0"/>
            <wp:wrapNone/>
            <wp:docPr id="13" name="Picture 13" descr="mage result for star t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star tpc"/>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641848" cy="4123944"/>
                    </a:xfrm>
                    <a:prstGeom prst="rect">
                      <a:avLst/>
                    </a:prstGeom>
                    <a:noFill/>
                    <a:ln>
                      <a:noFill/>
                    </a:ln>
                  </pic:spPr>
                </pic:pic>
              </a:graphicData>
            </a:graphic>
            <wp14:sizeRelH relativeFrom="page">
              <wp14:pctWidth>0</wp14:pctWidth>
            </wp14:sizeRelH>
            <wp14:sizeRelV relativeFrom="page">
              <wp14:pctHeight>0</wp14:pctHeight>
            </wp14:sizeRelV>
          </wp:anchor>
        </w:drawing>
      </w:r>
      <w:r w:rsidR="009D449B">
        <w:rPr>
          <w:noProof/>
        </w:rPr>
        <mc:AlternateContent>
          <mc:Choice Requires="wps">
            <w:drawing>
              <wp:anchor distT="0" distB="0" distL="114300" distR="114300" simplePos="0" relativeHeight="251667456" behindDoc="0" locked="0" layoutInCell="1" allowOverlap="1" wp14:anchorId="4858B649" wp14:editId="428DAF2A">
                <wp:simplePos x="0" y="0"/>
                <wp:positionH relativeFrom="margin">
                  <wp:posOffset>771525</wp:posOffset>
                </wp:positionH>
                <wp:positionV relativeFrom="margin">
                  <wp:posOffset>2105025</wp:posOffset>
                </wp:positionV>
                <wp:extent cx="4419600" cy="14097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419600" cy="1409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6CAEF" w14:textId="4EF29B25" w:rsidR="005835E1" w:rsidRDefault="005835E1" w:rsidP="0041232F">
                            <w:pPr>
                              <w:jc w:val="center"/>
                              <w:rPr>
                                <w:color w:val="000000" w:themeColor="text1"/>
                                <w:sz w:val="36"/>
                              </w:rPr>
                            </w:pPr>
                            <w:r w:rsidRPr="0041232F">
                              <w:rPr>
                                <w:color w:val="000000" w:themeColor="text1"/>
                                <w:sz w:val="36"/>
                              </w:rPr>
                              <w:t>Written By: Blair Stringfellow</w:t>
                            </w:r>
                          </w:p>
                          <w:p w14:paraId="05466F8F" w14:textId="77777777" w:rsidR="005835E1" w:rsidRPr="0041232F" w:rsidRDefault="005835E1" w:rsidP="0041232F">
                            <w:pPr>
                              <w:jc w:val="center"/>
                              <w:rPr>
                                <w:color w:val="000000" w:themeColor="text1"/>
                                <w:sz w:val="36"/>
                              </w:rPr>
                            </w:pPr>
                          </w:p>
                          <w:p w14:paraId="58280F04" w14:textId="3C4968E6" w:rsidR="005835E1" w:rsidRPr="0041232F" w:rsidRDefault="005835E1">
                            <w:pPr>
                              <w:rPr>
                                <w:color w:val="000000" w:themeColor="text1"/>
                              </w:rPr>
                            </w:pPr>
                            <w:r w:rsidRPr="0041232F">
                              <w:rPr>
                                <w:color w:val="000000" w:themeColor="text1"/>
                              </w:rPr>
                              <w:t xml:space="preserve">Updates by Jim Thomas </w:t>
                            </w:r>
                            <w:r w:rsidR="004259FF">
                              <w:rPr>
                                <w:color w:val="000000" w:themeColor="text1"/>
                              </w:rPr>
                              <w:tab/>
                              <w:t>0</w:t>
                            </w:r>
                            <w:r w:rsidRPr="0041232F">
                              <w:rPr>
                                <w:color w:val="000000" w:themeColor="text1"/>
                              </w:rPr>
                              <w:t>7/14/2009</w:t>
                            </w:r>
                          </w:p>
                          <w:p w14:paraId="75A87885" w14:textId="760F1945" w:rsidR="005835E1" w:rsidRDefault="005835E1" w:rsidP="0041232F">
                            <w:pPr>
                              <w:rPr>
                                <w:color w:val="000000" w:themeColor="text1"/>
                              </w:rPr>
                            </w:pPr>
                            <w:r w:rsidRPr="0041232F">
                              <w:rPr>
                                <w:color w:val="000000" w:themeColor="text1"/>
                              </w:rPr>
                              <w:t xml:space="preserve">Alexei and Prashanth </w:t>
                            </w:r>
                            <w:r w:rsidR="004259FF">
                              <w:rPr>
                                <w:color w:val="000000" w:themeColor="text1"/>
                              </w:rPr>
                              <w:tab/>
                            </w:r>
                            <w:r w:rsidR="004259FF">
                              <w:rPr>
                                <w:color w:val="000000" w:themeColor="text1"/>
                              </w:rPr>
                              <w:tab/>
                            </w:r>
                            <w:r>
                              <w:rPr>
                                <w:color w:val="000000" w:themeColor="text1"/>
                              </w:rPr>
                              <w:t>04</w:t>
                            </w:r>
                            <w:r w:rsidRPr="0041232F">
                              <w:rPr>
                                <w:color w:val="000000" w:themeColor="text1"/>
                              </w:rPr>
                              <w:t>/15/2019</w:t>
                            </w:r>
                          </w:p>
                          <w:p w14:paraId="1FA73625" w14:textId="7A8C5574" w:rsidR="004259FF" w:rsidRDefault="004259FF" w:rsidP="0041232F">
                            <w:pPr>
                              <w:rPr>
                                <w:color w:val="000000" w:themeColor="text1"/>
                              </w:rPr>
                            </w:pPr>
                            <w:r>
                              <w:rPr>
                                <w:color w:val="000000" w:themeColor="text1"/>
                              </w:rPr>
                              <w:t>David Tlusty</w:t>
                            </w:r>
                            <w:r>
                              <w:rPr>
                                <w:color w:val="000000" w:themeColor="text1"/>
                              </w:rPr>
                              <w:tab/>
                            </w:r>
                            <w:r>
                              <w:rPr>
                                <w:color w:val="000000" w:themeColor="text1"/>
                              </w:rPr>
                              <w:tab/>
                            </w:r>
                            <w:r>
                              <w:rPr>
                                <w:color w:val="000000" w:themeColor="text1"/>
                              </w:rPr>
                              <w:tab/>
                              <w:t>12/21/2021</w:t>
                            </w:r>
                          </w:p>
                          <w:p w14:paraId="2084EFD5" w14:textId="58F3FB1E" w:rsidR="009D449B" w:rsidRDefault="009D449B" w:rsidP="0041232F">
                            <w:pPr>
                              <w:rPr>
                                <w:color w:val="000000" w:themeColor="text1"/>
                              </w:rPr>
                            </w:pPr>
                            <w:r>
                              <w:rPr>
                                <w:color w:val="000000" w:themeColor="text1"/>
                              </w:rPr>
                              <w:t>La</w:t>
                            </w:r>
                            <w:r w:rsidR="00224322">
                              <w:rPr>
                                <w:color w:val="000000" w:themeColor="text1"/>
                              </w:rPr>
                              <w:t>t</w:t>
                            </w:r>
                            <w:r w:rsidR="00DE0349">
                              <w:rPr>
                                <w:color w:val="000000" w:themeColor="text1"/>
                              </w:rPr>
                              <w:t>est</w:t>
                            </w:r>
                            <w:r>
                              <w:rPr>
                                <w:color w:val="000000" w:themeColor="text1"/>
                              </w:rPr>
                              <w:t xml:space="preserve"> Update: </w:t>
                            </w:r>
                            <w:r w:rsidR="004259FF">
                              <w:rPr>
                                <w:color w:val="000000" w:themeColor="text1"/>
                              </w:rPr>
                              <w:tab/>
                            </w:r>
                            <w:r w:rsidR="004259FF">
                              <w:rPr>
                                <w:color w:val="000000" w:themeColor="text1"/>
                              </w:rPr>
                              <w:tab/>
                            </w:r>
                            <w:r>
                              <w:rPr>
                                <w:color w:val="000000" w:themeColor="text1"/>
                              </w:rPr>
                              <w:t>0</w:t>
                            </w:r>
                            <w:r w:rsidR="00536FEF">
                              <w:rPr>
                                <w:color w:val="000000" w:themeColor="text1"/>
                              </w:rPr>
                              <w:t>4</w:t>
                            </w:r>
                            <w:r>
                              <w:rPr>
                                <w:color w:val="000000" w:themeColor="text1"/>
                              </w:rPr>
                              <w:t>/</w:t>
                            </w:r>
                            <w:r w:rsidR="00536FEF">
                              <w:rPr>
                                <w:color w:val="000000" w:themeColor="text1"/>
                              </w:rPr>
                              <w:t>01</w:t>
                            </w:r>
                            <w:r>
                              <w:rPr>
                                <w:color w:val="000000" w:themeColor="text1"/>
                              </w:rPr>
                              <w:t>/202</w:t>
                            </w:r>
                            <w:r w:rsidR="004259FF">
                              <w:rPr>
                                <w:color w:val="000000" w:themeColor="text1"/>
                              </w:rPr>
                              <w:t>2</w:t>
                            </w:r>
                          </w:p>
                          <w:p w14:paraId="6D8E636B" w14:textId="64F742F6" w:rsidR="009D449B" w:rsidRPr="009D449B" w:rsidRDefault="009D449B" w:rsidP="0041232F">
                            <w:pPr>
                              <w:rPr>
                                <w:color w:val="000000" w:themeColor="text1"/>
                              </w:rPr>
                            </w:pPr>
                          </w:p>
                          <w:p w14:paraId="74C60D20" w14:textId="77777777" w:rsidR="005835E1" w:rsidRPr="0041232F" w:rsidRDefault="005835E1">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58B649" id="_x0000_t202" coordsize="21600,21600" o:spt="202" path="m,l,21600r21600,l21600,xe">
                <v:stroke joinstyle="miter"/>
                <v:path gradientshapeok="t" o:connecttype="rect"/>
              </v:shapetype>
              <v:shape id="Text Box 21" o:spid="_x0000_s1026" type="#_x0000_t202" style="position:absolute;margin-left:60.75pt;margin-top:165.75pt;width:348pt;height:111pt;z-index:25166745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" filled="f" stroked="f">
                <v:textbox>
                  <w:txbxContent>
                    <w:p w14:paraId="02D6CAEF" w14:textId="4EF29B25" w:rsidR="005835E1" w:rsidRDefault="005835E1" w:rsidP="0041232F">
                      <w:pPr>
                        <w:jc w:val="center"/>
                        <w:rPr>
                          <w:color w:val="000000" w:themeColor="text1"/>
                          <w:sz w:val="36"/>
                        </w:rPr>
                      </w:pPr>
                      <w:r w:rsidRPr="0041232F">
                        <w:rPr>
                          <w:color w:val="000000" w:themeColor="text1"/>
                          <w:sz w:val="36"/>
                        </w:rPr>
                        <w:t>Written By: Blair Stringfellow</w:t>
                      </w:r>
                    </w:p>
                    <w:p w14:paraId="05466F8F" w14:textId="77777777" w:rsidR="005835E1" w:rsidRPr="0041232F" w:rsidRDefault="005835E1" w:rsidP="0041232F">
                      <w:pPr>
                        <w:jc w:val="center"/>
                        <w:rPr>
                          <w:color w:val="000000" w:themeColor="text1"/>
                          <w:sz w:val="36"/>
                        </w:rPr>
                      </w:pPr>
                    </w:p>
                    <w:p w14:paraId="58280F04" w14:textId="3C4968E6" w:rsidR="005835E1" w:rsidRPr="0041232F" w:rsidRDefault="005835E1">
                      <w:pPr>
                        <w:rPr>
                          <w:color w:val="000000" w:themeColor="text1"/>
                        </w:rPr>
                      </w:pPr>
                      <w:r w:rsidRPr="0041232F">
                        <w:rPr>
                          <w:color w:val="000000" w:themeColor="text1"/>
                        </w:rPr>
                        <w:t xml:space="preserve">Updates by Jim Thomas </w:t>
                      </w:r>
                      <w:r w:rsidR="004259FF">
                        <w:rPr>
                          <w:color w:val="000000" w:themeColor="text1"/>
                        </w:rPr>
                        <w:tab/>
                        <w:t>0</w:t>
                      </w:r>
                      <w:r w:rsidRPr="0041232F">
                        <w:rPr>
                          <w:color w:val="000000" w:themeColor="text1"/>
                        </w:rPr>
                        <w:t>7/14/2009</w:t>
                      </w:r>
                    </w:p>
                    <w:p w14:paraId="75A87885" w14:textId="760F1945" w:rsidR="005835E1" w:rsidRDefault="005835E1" w:rsidP="0041232F">
                      <w:pPr>
                        <w:rPr>
                          <w:color w:val="000000" w:themeColor="text1"/>
                        </w:rPr>
                      </w:pPr>
                      <w:r w:rsidRPr="0041232F">
                        <w:rPr>
                          <w:color w:val="000000" w:themeColor="text1"/>
                        </w:rPr>
                        <w:t xml:space="preserve">Alexei and Prashanth </w:t>
                      </w:r>
                      <w:r w:rsidR="004259FF">
                        <w:rPr>
                          <w:color w:val="000000" w:themeColor="text1"/>
                        </w:rPr>
                        <w:tab/>
                      </w:r>
                      <w:r w:rsidR="004259FF">
                        <w:rPr>
                          <w:color w:val="000000" w:themeColor="text1"/>
                        </w:rPr>
                        <w:tab/>
                      </w:r>
                      <w:r>
                        <w:rPr>
                          <w:color w:val="000000" w:themeColor="text1"/>
                        </w:rPr>
                        <w:t>04</w:t>
                      </w:r>
                      <w:r w:rsidRPr="0041232F">
                        <w:rPr>
                          <w:color w:val="000000" w:themeColor="text1"/>
                        </w:rPr>
                        <w:t>/15/2019</w:t>
                      </w:r>
                    </w:p>
                    <w:p w14:paraId="1FA73625" w14:textId="7A8C5574" w:rsidR="004259FF" w:rsidRDefault="004259FF" w:rsidP="0041232F">
                      <w:pPr>
                        <w:rPr>
                          <w:color w:val="000000" w:themeColor="text1"/>
                        </w:rPr>
                      </w:pPr>
                      <w:r>
                        <w:rPr>
                          <w:color w:val="000000" w:themeColor="text1"/>
                        </w:rPr>
                        <w:t>David Tlusty</w:t>
                      </w:r>
                      <w:r>
                        <w:rPr>
                          <w:color w:val="000000" w:themeColor="text1"/>
                        </w:rPr>
                        <w:tab/>
                      </w:r>
                      <w:r>
                        <w:rPr>
                          <w:color w:val="000000" w:themeColor="text1"/>
                        </w:rPr>
                        <w:tab/>
                      </w:r>
                      <w:r>
                        <w:rPr>
                          <w:color w:val="000000" w:themeColor="text1"/>
                        </w:rPr>
                        <w:tab/>
                        <w:t>12/21/2021</w:t>
                      </w:r>
                    </w:p>
                    <w:p w14:paraId="2084EFD5" w14:textId="58F3FB1E" w:rsidR="009D449B" w:rsidRDefault="009D449B" w:rsidP="0041232F">
                      <w:pPr>
                        <w:rPr>
                          <w:color w:val="000000" w:themeColor="text1"/>
                        </w:rPr>
                      </w:pPr>
                      <w:r>
                        <w:rPr>
                          <w:color w:val="000000" w:themeColor="text1"/>
                        </w:rPr>
                        <w:t>La</w:t>
                      </w:r>
                      <w:r w:rsidR="00224322">
                        <w:rPr>
                          <w:color w:val="000000" w:themeColor="text1"/>
                        </w:rPr>
                        <w:t>t</w:t>
                      </w:r>
                      <w:r w:rsidR="00DE0349">
                        <w:rPr>
                          <w:color w:val="000000" w:themeColor="text1"/>
                        </w:rPr>
                        <w:t>est</w:t>
                      </w:r>
                      <w:r>
                        <w:rPr>
                          <w:color w:val="000000" w:themeColor="text1"/>
                        </w:rPr>
                        <w:t xml:space="preserve"> Update: </w:t>
                      </w:r>
                      <w:r w:rsidR="004259FF">
                        <w:rPr>
                          <w:color w:val="000000" w:themeColor="text1"/>
                        </w:rPr>
                        <w:tab/>
                      </w:r>
                      <w:r w:rsidR="004259FF">
                        <w:rPr>
                          <w:color w:val="000000" w:themeColor="text1"/>
                        </w:rPr>
                        <w:tab/>
                      </w:r>
                      <w:r>
                        <w:rPr>
                          <w:color w:val="000000" w:themeColor="text1"/>
                        </w:rPr>
                        <w:t>0</w:t>
                      </w:r>
                      <w:r w:rsidR="00536FEF">
                        <w:rPr>
                          <w:color w:val="000000" w:themeColor="text1"/>
                        </w:rPr>
                        <w:t>4</w:t>
                      </w:r>
                      <w:r>
                        <w:rPr>
                          <w:color w:val="000000" w:themeColor="text1"/>
                        </w:rPr>
                        <w:t>/</w:t>
                      </w:r>
                      <w:r w:rsidR="00536FEF">
                        <w:rPr>
                          <w:color w:val="000000" w:themeColor="text1"/>
                        </w:rPr>
                        <w:t>01</w:t>
                      </w:r>
                      <w:r>
                        <w:rPr>
                          <w:color w:val="000000" w:themeColor="text1"/>
                        </w:rPr>
                        <w:t>/202</w:t>
                      </w:r>
                      <w:r w:rsidR="004259FF">
                        <w:rPr>
                          <w:color w:val="000000" w:themeColor="text1"/>
                        </w:rPr>
                        <w:t>2</w:t>
                      </w:r>
                    </w:p>
                    <w:p w14:paraId="6D8E636B" w14:textId="64F742F6" w:rsidR="009D449B" w:rsidRPr="009D449B" w:rsidRDefault="009D449B" w:rsidP="0041232F">
                      <w:pPr>
                        <w:rPr>
                          <w:color w:val="000000" w:themeColor="text1"/>
                        </w:rPr>
                      </w:pPr>
                    </w:p>
                    <w:p w14:paraId="74C60D20" w14:textId="77777777" w:rsidR="005835E1" w:rsidRPr="0041232F" w:rsidRDefault="005835E1">
                      <w:pPr>
                        <w:rPr>
                          <w:color w:val="000000" w:themeColor="text1"/>
                        </w:rPr>
                      </w:pPr>
                    </w:p>
                  </w:txbxContent>
                </v:textbox>
                <w10:wrap type="square" anchorx="margin" anchory="margin"/>
              </v:shape>
            </w:pict>
          </mc:Fallback>
        </mc:AlternateContent>
      </w:r>
      <w:r w:rsidR="00CD0DC3">
        <w:rPr>
          <w:noProof/>
        </w:rPr>
        <mc:AlternateContent>
          <mc:Choice Requires="wps">
            <w:drawing>
              <wp:anchor distT="0" distB="0" distL="114300" distR="114300" simplePos="0" relativeHeight="251682816" behindDoc="0" locked="0" layoutInCell="1" allowOverlap="1" wp14:anchorId="54E96106" wp14:editId="54173FD3">
                <wp:simplePos x="0" y="0"/>
                <wp:positionH relativeFrom="column">
                  <wp:posOffset>508000</wp:posOffset>
                </wp:positionH>
                <wp:positionV relativeFrom="paragraph">
                  <wp:posOffset>3450590</wp:posOffset>
                </wp:positionV>
                <wp:extent cx="5105400" cy="711200"/>
                <wp:effectExtent l="0" t="0" r="12700" b="12700"/>
                <wp:wrapNone/>
                <wp:docPr id="23" name="Text Box 23"/>
                <wp:cNvGraphicFramePr/>
                <a:graphic xmlns:a="http://schemas.openxmlformats.org/drawingml/2006/main">
                  <a:graphicData uri="http://schemas.microsoft.com/office/word/2010/wordprocessingShape">
                    <wps:wsp>
                      <wps:cNvSpPr txBox="1"/>
                      <wps:spPr>
                        <a:xfrm>
                          <a:off x="0" y="0"/>
                          <a:ext cx="5105400" cy="71120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FE5204F" w14:textId="50E19771" w:rsidR="005835E1" w:rsidRPr="00CD0DC3" w:rsidRDefault="005835E1" w:rsidP="00984192">
                            <w:pPr>
                              <w:jc w:val="both"/>
                              <w:rPr>
                                <w:b/>
                                <w:color w:val="FF0000"/>
                              </w:rPr>
                            </w:pPr>
                            <w:r w:rsidRPr="00CD0DC3">
                              <w:rPr>
                                <w:b/>
                                <w:color w:val="FF0000"/>
                              </w:rPr>
                              <w:t xml:space="preserve">There are many changes to </w:t>
                            </w:r>
                            <w:r>
                              <w:rPr>
                                <w:b/>
                                <w:color w:val="FF0000"/>
                              </w:rPr>
                              <w:t xml:space="preserve">the </w:t>
                            </w:r>
                            <w:r w:rsidRPr="00CD0DC3">
                              <w:rPr>
                                <w:b/>
                                <w:color w:val="FF0000"/>
                              </w:rPr>
                              <w:t xml:space="preserve">old manual. So please refer only to this manual and discard </w:t>
                            </w:r>
                            <w:r w:rsidR="00984192">
                              <w:rPr>
                                <w:b/>
                                <w:color w:val="FF0000"/>
                              </w:rPr>
                              <w:t xml:space="preserve">the </w:t>
                            </w:r>
                            <w:r w:rsidRPr="00CD0DC3">
                              <w:rPr>
                                <w:b/>
                                <w:color w:val="FF0000"/>
                              </w:rPr>
                              <w:t>old manuals. If you have any questions or concerns contact experts immediately.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E96106" id="Text Box 23" o:spid="_x0000_s1027" type="#_x0000_t202" style="position:absolute;margin-left:40pt;margin-top:271.7pt;width:402pt;height:5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" fillcolor="white [3201]" strokecolor="black [3200]" strokeweight="1pt">
                <v:textbox>
                  <w:txbxContent>
                    <w:p w14:paraId="4FE5204F" w14:textId="50E19771" w:rsidR="005835E1" w:rsidRPr="00CD0DC3" w:rsidRDefault="005835E1" w:rsidP="00984192">
                      <w:pPr>
                        <w:jc w:val="both"/>
                        <w:rPr>
                          <w:b/>
                          <w:color w:val="FF0000"/>
                        </w:rPr>
                      </w:pPr>
                      <w:r w:rsidRPr="00CD0DC3">
                        <w:rPr>
                          <w:b/>
                          <w:color w:val="FF0000"/>
                        </w:rPr>
                        <w:t xml:space="preserve">There are many changes to </w:t>
                      </w:r>
                      <w:r>
                        <w:rPr>
                          <w:b/>
                          <w:color w:val="FF0000"/>
                        </w:rPr>
                        <w:t xml:space="preserve">the </w:t>
                      </w:r>
                      <w:r w:rsidRPr="00CD0DC3">
                        <w:rPr>
                          <w:b/>
                          <w:color w:val="FF0000"/>
                        </w:rPr>
                        <w:t xml:space="preserve">old manual. So please refer only to this manual and discard </w:t>
                      </w:r>
                      <w:r w:rsidR="00984192">
                        <w:rPr>
                          <w:b/>
                          <w:color w:val="FF0000"/>
                        </w:rPr>
                        <w:t xml:space="preserve">the </w:t>
                      </w:r>
                      <w:r w:rsidRPr="00CD0DC3">
                        <w:rPr>
                          <w:b/>
                          <w:color w:val="FF0000"/>
                        </w:rPr>
                        <w:t>old manuals. If you have any questions or concerns contact experts immediately.</w:t>
                      </w:r>
                    </w:p>
                  </w:txbxContent>
                </v:textbox>
              </v:shape>
            </w:pict>
          </mc:Fallback>
        </mc:AlternateContent>
      </w:r>
      <w:r w:rsidR="00CD0DC3">
        <w:rPr>
          <w:noProof/>
        </w:rPr>
        <mc:AlternateContent>
          <mc:Choice Requires="wps">
            <w:drawing>
              <wp:anchor distT="0" distB="0" distL="114300" distR="114300" simplePos="0" relativeHeight="251666432" behindDoc="0" locked="0" layoutInCell="1" allowOverlap="1" wp14:anchorId="68ACDBBE" wp14:editId="685B9E77">
                <wp:simplePos x="0" y="0"/>
                <wp:positionH relativeFrom="margin">
                  <wp:posOffset>92710</wp:posOffset>
                </wp:positionH>
                <wp:positionV relativeFrom="margin">
                  <wp:posOffset>739140</wp:posOffset>
                </wp:positionV>
                <wp:extent cx="6019800" cy="1371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0198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344E82" w14:textId="2BF76175" w:rsidR="005835E1" w:rsidRPr="00356A62" w:rsidRDefault="005835E1" w:rsidP="0041232F">
                            <w:pPr>
                              <w:pStyle w:val="NoSpacing"/>
                              <w:jc w:val="center"/>
                              <w:rPr>
                                <w:rFonts w:asciiTheme="majorHAnsi" w:eastAsiaTheme="majorEastAsia" w:hAnsiTheme="majorHAnsi" w:cstheme="majorBidi"/>
                                <w:b/>
                                <w:color w:val="000000" w:themeColor="text1"/>
                                <w:sz w:val="72"/>
                                <w:szCs w:val="72"/>
                              </w:rPr>
                            </w:pPr>
                            <w:r w:rsidRPr="00356A62">
                              <w:rPr>
                                <w:rFonts w:asciiTheme="majorHAnsi" w:eastAsiaTheme="majorEastAsia" w:hAnsiTheme="majorHAnsi" w:cstheme="majorBidi"/>
                                <w:b/>
                                <w:color w:val="000000" w:themeColor="text1"/>
                                <w:sz w:val="72"/>
                                <w:szCs w:val="72"/>
                              </w:rPr>
                              <w:t>T</w:t>
                            </w:r>
                            <w:r>
                              <w:rPr>
                                <w:rFonts w:asciiTheme="majorHAnsi" w:eastAsiaTheme="majorEastAsia" w:hAnsiTheme="majorHAnsi" w:cstheme="majorBidi"/>
                                <w:b/>
                                <w:color w:val="000000" w:themeColor="text1"/>
                                <w:sz w:val="72"/>
                                <w:szCs w:val="72"/>
                              </w:rPr>
                              <w:t>PC</w:t>
                            </w:r>
                            <w:r w:rsidRPr="00356A62">
                              <w:rPr>
                                <w:rFonts w:asciiTheme="majorHAnsi" w:eastAsiaTheme="majorEastAsia" w:hAnsiTheme="majorHAnsi" w:cstheme="majorBidi"/>
                                <w:b/>
                                <w:color w:val="000000" w:themeColor="text1"/>
                                <w:sz w:val="72"/>
                                <w:szCs w:val="72"/>
                              </w:rPr>
                              <w:t xml:space="preserve"> </w:t>
                            </w:r>
                            <w:r w:rsidR="00784AB8">
                              <w:rPr>
                                <w:rFonts w:asciiTheme="majorHAnsi" w:eastAsiaTheme="majorEastAsia" w:hAnsiTheme="majorHAnsi" w:cstheme="majorBidi"/>
                                <w:b/>
                                <w:color w:val="000000" w:themeColor="text1"/>
                                <w:sz w:val="72"/>
                                <w:szCs w:val="72"/>
                              </w:rPr>
                              <w:t xml:space="preserve">&amp; Laser: </w:t>
                            </w:r>
                            <w:r w:rsidRPr="00356A62">
                              <w:rPr>
                                <w:rFonts w:asciiTheme="majorHAnsi" w:eastAsiaTheme="majorEastAsia" w:hAnsiTheme="majorHAnsi" w:cstheme="majorBidi"/>
                                <w:b/>
                                <w:color w:val="000000" w:themeColor="text1"/>
                                <w:sz w:val="72"/>
                                <w:szCs w:val="72"/>
                              </w:rPr>
                              <w:t xml:space="preserve">Short Operations Manual For </w:t>
                            </w:r>
                            <w:r>
                              <w:rPr>
                                <w:rFonts w:asciiTheme="majorHAnsi" w:eastAsiaTheme="majorEastAsia" w:hAnsiTheme="majorHAnsi" w:cstheme="majorBidi"/>
                                <w:b/>
                                <w:color w:val="000000" w:themeColor="text1"/>
                                <w:sz w:val="72"/>
                                <w:szCs w:val="72"/>
                              </w:rPr>
                              <w:t>D</w:t>
                            </w:r>
                            <w:r w:rsidRPr="00356A62">
                              <w:rPr>
                                <w:rFonts w:asciiTheme="majorHAnsi" w:eastAsiaTheme="majorEastAsia" w:hAnsiTheme="majorHAnsi" w:cstheme="majorBidi"/>
                                <w:b/>
                                <w:color w:val="000000" w:themeColor="text1"/>
                                <w:sz w:val="72"/>
                                <w:szCs w:val="72"/>
                              </w:rPr>
                              <w:t>etector Operators</w:t>
                            </w:r>
                          </w:p>
                          <w:p w14:paraId="7E1E3195" w14:textId="77777777" w:rsidR="005835E1" w:rsidRDefault="005835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CDBBE" id="Text Box 4" o:spid="_x0000_s1028" type="#_x0000_t202" style="position:absolute;margin-left:7.3pt;margin-top:58.2pt;width:474pt;height:108pt;z-index:25166643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" filled="f" stroked="f">
                <v:textbox>
                  <w:txbxContent>
                    <w:p w14:paraId="61344E82" w14:textId="2BF76175" w:rsidR="005835E1" w:rsidRPr="00356A62" w:rsidRDefault="005835E1" w:rsidP="0041232F">
                      <w:pPr>
                        <w:pStyle w:val="NoSpacing"/>
                        <w:jc w:val="center"/>
                        <w:rPr>
                          <w:rFonts w:asciiTheme="majorHAnsi" w:eastAsiaTheme="majorEastAsia" w:hAnsiTheme="majorHAnsi" w:cstheme="majorBidi"/>
                          <w:b/>
                          <w:color w:val="000000" w:themeColor="text1"/>
                          <w:sz w:val="72"/>
                          <w:szCs w:val="72"/>
                        </w:rPr>
                      </w:pPr>
                      <w:r w:rsidRPr="00356A62">
                        <w:rPr>
                          <w:rFonts w:asciiTheme="majorHAnsi" w:eastAsiaTheme="majorEastAsia" w:hAnsiTheme="majorHAnsi" w:cstheme="majorBidi"/>
                          <w:b/>
                          <w:color w:val="000000" w:themeColor="text1"/>
                          <w:sz w:val="72"/>
                          <w:szCs w:val="72"/>
                        </w:rPr>
                        <w:t>T</w:t>
                      </w:r>
                      <w:r>
                        <w:rPr>
                          <w:rFonts w:asciiTheme="majorHAnsi" w:eastAsiaTheme="majorEastAsia" w:hAnsiTheme="majorHAnsi" w:cstheme="majorBidi"/>
                          <w:b/>
                          <w:color w:val="000000" w:themeColor="text1"/>
                          <w:sz w:val="72"/>
                          <w:szCs w:val="72"/>
                        </w:rPr>
                        <w:t>PC</w:t>
                      </w:r>
                      <w:r w:rsidRPr="00356A62">
                        <w:rPr>
                          <w:rFonts w:asciiTheme="majorHAnsi" w:eastAsiaTheme="majorEastAsia" w:hAnsiTheme="majorHAnsi" w:cstheme="majorBidi"/>
                          <w:b/>
                          <w:color w:val="000000" w:themeColor="text1"/>
                          <w:sz w:val="72"/>
                          <w:szCs w:val="72"/>
                        </w:rPr>
                        <w:t xml:space="preserve"> </w:t>
                      </w:r>
                      <w:r w:rsidR="00784AB8">
                        <w:rPr>
                          <w:rFonts w:asciiTheme="majorHAnsi" w:eastAsiaTheme="majorEastAsia" w:hAnsiTheme="majorHAnsi" w:cstheme="majorBidi"/>
                          <w:b/>
                          <w:color w:val="000000" w:themeColor="text1"/>
                          <w:sz w:val="72"/>
                          <w:szCs w:val="72"/>
                        </w:rPr>
                        <w:t xml:space="preserve">&amp; Laser: </w:t>
                      </w:r>
                      <w:r w:rsidRPr="00356A62">
                        <w:rPr>
                          <w:rFonts w:asciiTheme="majorHAnsi" w:eastAsiaTheme="majorEastAsia" w:hAnsiTheme="majorHAnsi" w:cstheme="majorBidi"/>
                          <w:b/>
                          <w:color w:val="000000" w:themeColor="text1"/>
                          <w:sz w:val="72"/>
                          <w:szCs w:val="72"/>
                        </w:rPr>
                        <w:t xml:space="preserve">Short Operations Manual For </w:t>
                      </w:r>
                      <w:r>
                        <w:rPr>
                          <w:rFonts w:asciiTheme="majorHAnsi" w:eastAsiaTheme="majorEastAsia" w:hAnsiTheme="majorHAnsi" w:cstheme="majorBidi"/>
                          <w:b/>
                          <w:color w:val="000000" w:themeColor="text1"/>
                          <w:sz w:val="72"/>
                          <w:szCs w:val="72"/>
                        </w:rPr>
                        <w:t>D</w:t>
                      </w:r>
                      <w:r w:rsidRPr="00356A62">
                        <w:rPr>
                          <w:rFonts w:asciiTheme="majorHAnsi" w:eastAsiaTheme="majorEastAsia" w:hAnsiTheme="majorHAnsi" w:cstheme="majorBidi"/>
                          <w:b/>
                          <w:color w:val="000000" w:themeColor="text1"/>
                          <w:sz w:val="72"/>
                          <w:szCs w:val="72"/>
                        </w:rPr>
                        <w:t>etector Operators</w:t>
                      </w:r>
                    </w:p>
                    <w:p w14:paraId="7E1E3195" w14:textId="77777777" w:rsidR="005835E1" w:rsidRDefault="005835E1"/>
                  </w:txbxContent>
                </v:textbox>
                <w10:wrap type="square" anchorx="margin" anchory="margin"/>
              </v:shape>
            </w:pict>
          </mc:Fallback>
        </mc:AlternateContent>
      </w:r>
      <w:r w:rsidR="0041232F">
        <w:br w:type="page"/>
      </w:r>
    </w:p>
    <w:sdt>
      <w:sdtPr>
        <w:rPr>
          <w:rFonts w:ascii="Times New Roman" w:eastAsia="Times New Roman" w:hAnsi="Times New Roman" w:cs="Times New Roman"/>
          <w:b/>
          <w:bCs/>
          <w:spacing w:val="0"/>
          <w:kern w:val="0"/>
          <w:sz w:val="24"/>
          <w:szCs w:val="20"/>
        </w:rPr>
        <w:id w:val="1941791092"/>
        <w:docPartObj>
          <w:docPartGallery w:val="Table of Contents"/>
          <w:docPartUnique/>
        </w:docPartObj>
      </w:sdtPr>
      <w:sdtEndPr>
        <w:rPr>
          <w:rFonts w:asciiTheme="minorHAnsi" w:hAnsiTheme="minorHAnsi"/>
          <w:b w:val="0"/>
          <w:bCs w:val="0"/>
          <w:noProof/>
        </w:rPr>
      </w:sdtEndPr>
      <w:sdtContent>
        <w:p w14:paraId="3EEF7F17" w14:textId="77777777" w:rsidR="006739D3" w:rsidRPr="00EC7759" w:rsidRDefault="006739D3" w:rsidP="00A441C7">
          <w:pPr>
            <w:pStyle w:val="Title"/>
            <w:rPr>
              <w:b/>
            </w:rPr>
          </w:pPr>
          <w:r w:rsidRPr="00EC7759">
            <w:rPr>
              <w:b/>
            </w:rPr>
            <w:t>Table of Contents</w:t>
          </w:r>
        </w:p>
        <w:p w14:paraId="76BFF5D0" w14:textId="3F3AA778" w:rsidR="00E30A2F" w:rsidRDefault="006739D3">
          <w:pPr>
            <w:pStyle w:val="TOC1"/>
            <w:tabs>
              <w:tab w:val="left" w:pos="400"/>
              <w:tab w:val="right" w:leader="dot" w:pos="9350"/>
            </w:tabs>
            <w:rPr>
              <w:rFonts w:eastAsiaTheme="minorEastAsia" w:cstheme="minorBidi"/>
              <w:b w:val="0"/>
              <w:bCs w:val="0"/>
              <w:caps w:val="0"/>
              <w:noProof/>
            </w:rPr>
          </w:pPr>
          <w:r>
            <w:rPr>
              <w:b w:val="0"/>
              <w:bCs w:val="0"/>
            </w:rPr>
            <w:fldChar w:fldCharType="begin"/>
          </w:r>
          <w:r>
            <w:instrText xml:space="preserve"> TOC \o "1-3" \h \z \u </w:instrText>
          </w:r>
          <w:r>
            <w:rPr>
              <w:b w:val="0"/>
              <w:bCs w:val="0"/>
            </w:rPr>
            <w:fldChar w:fldCharType="separate"/>
          </w:r>
          <w:hyperlink w:anchor="_Toc100074262" w:history="1">
            <w:r w:rsidR="00E30A2F" w:rsidRPr="00B03FAA">
              <w:rPr>
                <w:rStyle w:val="Hyperlink"/>
                <w:noProof/>
              </w:rPr>
              <w:t>1.</w:t>
            </w:r>
            <w:r w:rsidR="00E30A2F">
              <w:rPr>
                <w:rFonts w:eastAsiaTheme="minorEastAsia" w:cstheme="minorBidi"/>
                <w:b w:val="0"/>
                <w:bCs w:val="0"/>
                <w:caps w:val="0"/>
                <w:noProof/>
              </w:rPr>
              <w:tab/>
            </w:r>
            <w:r w:rsidR="00E30A2F" w:rsidRPr="00B03FAA">
              <w:rPr>
                <w:rStyle w:val="Hyperlink"/>
                <w:noProof/>
              </w:rPr>
              <w:t>Rules of Operation</w:t>
            </w:r>
            <w:r w:rsidR="00E30A2F">
              <w:rPr>
                <w:noProof/>
                <w:webHidden/>
              </w:rPr>
              <w:tab/>
            </w:r>
            <w:r w:rsidR="00E30A2F">
              <w:rPr>
                <w:noProof/>
                <w:webHidden/>
              </w:rPr>
              <w:fldChar w:fldCharType="begin"/>
            </w:r>
            <w:r w:rsidR="00E30A2F">
              <w:rPr>
                <w:noProof/>
                <w:webHidden/>
              </w:rPr>
              <w:instrText xml:space="preserve"> PAGEREF _Toc100074262 \h </w:instrText>
            </w:r>
            <w:r w:rsidR="00E30A2F">
              <w:rPr>
                <w:noProof/>
                <w:webHidden/>
              </w:rPr>
            </w:r>
            <w:r w:rsidR="00E30A2F">
              <w:rPr>
                <w:noProof/>
                <w:webHidden/>
              </w:rPr>
              <w:fldChar w:fldCharType="separate"/>
            </w:r>
            <w:r w:rsidR="00022AB7">
              <w:rPr>
                <w:noProof/>
                <w:webHidden/>
              </w:rPr>
              <w:t>3</w:t>
            </w:r>
            <w:r w:rsidR="00E30A2F">
              <w:rPr>
                <w:noProof/>
                <w:webHidden/>
              </w:rPr>
              <w:fldChar w:fldCharType="end"/>
            </w:r>
          </w:hyperlink>
        </w:p>
        <w:p w14:paraId="3D46122A" w14:textId="6E614EAD" w:rsidR="00E30A2F" w:rsidRDefault="000A55E1">
          <w:pPr>
            <w:pStyle w:val="TOC2"/>
            <w:tabs>
              <w:tab w:val="left" w:pos="800"/>
              <w:tab w:val="right" w:leader="dot" w:pos="9350"/>
            </w:tabs>
            <w:rPr>
              <w:rFonts w:eastAsiaTheme="minorEastAsia" w:cstheme="minorBidi"/>
              <w:smallCaps w:val="0"/>
              <w:noProof/>
            </w:rPr>
          </w:pPr>
          <w:hyperlink w:anchor="_Toc100074263" w:history="1">
            <w:r w:rsidR="00E30A2F" w:rsidRPr="00B03FAA">
              <w:rPr>
                <w:rStyle w:val="Hyperlink"/>
                <w:noProof/>
              </w:rPr>
              <w:t>1.1.</w:t>
            </w:r>
            <w:r w:rsidR="00E30A2F">
              <w:rPr>
                <w:rFonts w:eastAsiaTheme="minorEastAsia" w:cstheme="minorBidi"/>
                <w:smallCaps w:val="0"/>
                <w:noProof/>
              </w:rPr>
              <w:tab/>
            </w:r>
            <w:r w:rsidR="00E30A2F" w:rsidRPr="00B03FAA">
              <w:rPr>
                <w:rStyle w:val="Hyperlink"/>
                <w:noProof/>
              </w:rPr>
              <w:t>FEE’s (Front End Electronics)</w:t>
            </w:r>
            <w:r w:rsidR="00E30A2F">
              <w:rPr>
                <w:noProof/>
                <w:webHidden/>
              </w:rPr>
              <w:tab/>
            </w:r>
            <w:r w:rsidR="00E30A2F">
              <w:rPr>
                <w:noProof/>
                <w:webHidden/>
              </w:rPr>
              <w:fldChar w:fldCharType="begin"/>
            </w:r>
            <w:r w:rsidR="00E30A2F">
              <w:rPr>
                <w:noProof/>
                <w:webHidden/>
              </w:rPr>
              <w:instrText xml:space="preserve"> PAGEREF _Toc100074263 \h </w:instrText>
            </w:r>
            <w:r w:rsidR="00E30A2F">
              <w:rPr>
                <w:noProof/>
                <w:webHidden/>
              </w:rPr>
            </w:r>
            <w:r w:rsidR="00E30A2F">
              <w:rPr>
                <w:noProof/>
                <w:webHidden/>
              </w:rPr>
              <w:fldChar w:fldCharType="separate"/>
            </w:r>
            <w:r w:rsidR="00022AB7">
              <w:rPr>
                <w:noProof/>
                <w:webHidden/>
              </w:rPr>
              <w:t>3</w:t>
            </w:r>
            <w:r w:rsidR="00E30A2F">
              <w:rPr>
                <w:noProof/>
                <w:webHidden/>
              </w:rPr>
              <w:fldChar w:fldCharType="end"/>
            </w:r>
          </w:hyperlink>
        </w:p>
        <w:p w14:paraId="4433BAC9" w14:textId="6F2CC032" w:rsidR="00E30A2F" w:rsidRDefault="000A55E1">
          <w:pPr>
            <w:pStyle w:val="TOC2"/>
            <w:tabs>
              <w:tab w:val="left" w:pos="800"/>
              <w:tab w:val="right" w:leader="dot" w:pos="9350"/>
            </w:tabs>
            <w:rPr>
              <w:rFonts w:eastAsiaTheme="minorEastAsia" w:cstheme="minorBidi"/>
              <w:smallCaps w:val="0"/>
              <w:noProof/>
            </w:rPr>
          </w:pPr>
          <w:hyperlink w:anchor="_Toc100074264" w:history="1">
            <w:r w:rsidR="00E30A2F" w:rsidRPr="00B03FAA">
              <w:rPr>
                <w:rStyle w:val="Hyperlink"/>
                <w:noProof/>
              </w:rPr>
              <w:t>1.2.</w:t>
            </w:r>
            <w:r w:rsidR="00E30A2F">
              <w:rPr>
                <w:rFonts w:eastAsiaTheme="minorEastAsia" w:cstheme="minorBidi"/>
                <w:smallCaps w:val="0"/>
                <w:noProof/>
              </w:rPr>
              <w:tab/>
            </w:r>
            <w:r w:rsidR="00E30A2F" w:rsidRPr="00B03FAA">
              <w:rPr>
                <w:rStyle w:val="Hyperlink"/>
                <w:noProof/>
              </w:rPr>
              <w:t>HV</w:t>
            </w:r>
            <w:r w:rsidR="00E30A2F">
              <w:rPr>
                <w:noProof/>
                <w:webHidden/>
              </w:rPr>
              <w:tab/>
            </w:r>
            <w:r w:rsidR="00E30A2F">
              <w:rPr>
                <w:noProof/>
                <w:webHidden/>
              </w:rPr>
              <w:fldChar w:fldCharType="begin"/>
            </w:r>
            <w:r w:rsidR="00E30A2F">
              <w:rPr>
                <w:noProof/>
                <w:webHidden/>
              </w:rPr>
              <w:instrText xml:space="preserve"> PAGEREF _Toc100074264 \h </w:instrText>
            </w:r>
            <w:r w:rsidR="00E30A2F">
              <w:rPr>
                <w:noProof/>
                <w:webHidden/>
              </w:rPr>
            </w:r>
            <w:r w:rsidR="00E30A2F">
              <w:rPr>
                <w:noProof/>
                <w:webHidden/>
              </w:rPr>
              <w:fldChar w:fldCharType="separate"/>
            </w:r>
            <w:r w:rsidR="00022AB7">
              <w:rPr>
                <w:noProof/>
                <w:webHidden/>
              </w:rPr>
              <w:t>3</w:t>
            </w:r>
            <w:r w:rsidR="00E30A2F">
              <w:rPr>
                <w:noProof/>
                <w:webHidden/>
              </w:rPr>
              <w:fldChar w:fldCharType="end"/>
            </w:r>
          </w:hyperlink>
        </w:p>
        <w:p w14:paraId="0F918F95" w14:textId="0E492350" w:rsidR="00E30A2F" w:rsidRDefault="000A55E1">
          <w:pPr>
            <w:pStyle w:val="TOC2"/>
            <w:tabs>
              <w:tab w:val="left" w:pos="800"/>
              <w:tab w:val="right" w:leader="dot" w:pos="9350"/>
            </w:tabs>
            <w:rPr>
              <w:rFonts w:eastAsiaTheme="minorEastAsia" w:cstheme="minorBidi"/>
              <w:smallCaps w:val="0"/>
              <w:noProof/>
            </w:rPr>
          </w:pPr>
          <w:hyperlink w:anchor="_Toc100074265" w:history="1">
            <w:r w:rsidR="00E30A2F" w:rsidRPr="00B03FAA">
              <w:rPr>
                <w:rStyle w:val="Hyperlink"/>
                <w:noProof/>
              </w:rPr>
              <w:t>1.3.</w:t>
            </w:r>
            <w:r w:rsidR="00E30A2F">
              <w:rPr>
                <w:rFonts w:eastAsiaTheme="minorEastAsia" w:cstheme="minorBidi"/>
                <w:smallCaps w:val="0"/>
                <w:noProof/>
              </w:rPr>
              <w:tab/>
            </w:r>
            <w:r w:rsidR="00E30A2F" w:rsidRPr="00B03FAA">
              <w:rPr>
                <w:rStyle w:val="Hyperlink"/>
                <w:noProof/>
              </w:rPr>
              <w:t>Frequency and method for Pedestal Runs</w:t>
            </w:r>
            <w:r w:rsidR="00E30A2F">
              <w:rPr>
                <w:noProof/>
                <w:webHidden/>
              </w:rPr>
              <w:tab/>
            </w:r>
            <w:r w:rsidR="00E30A2F">
              <w:rPr>
                <w:noProof/>
                <w:webHidden/>
              </w:rPr>
              <w:fldChar w:fldCharType="begin"/>
            </w:r>
            <w:r w:rsidR="00E30A2F">
              <w:rPr>
                <w:noProof/>
                <w:webHidden/>
              </w:rPr>
              <w:instrText xml:space="preserve"> PAGEREF _Toc100074265 \h </w:instrText>
            </w:r>
            <w:r w:rsidR="00E30A2F">
              <w:rPr>
                <w:noProof/>
                <w:webHidden/>
              </w:rPr>
            </w:r>
            <w:r w:rsidR="00E30A2F">
              <w:rPr>
                <w:noProof/>
                <w:webHidden/>
              </w:rPr>
              <w:fldChar w:fldCharType="separate"/>
            </w:r>
            <w:r w:rsidR="00022AB7">
              <w:rPr>
                <w:noProof/>
                <w:webHidden/>
              </w:rPr>
              <w:t>3</w:t>
            </w:r>
            <w:r w:rsidR="00E30A2F">
              <w:rPr>
                <w:noProof/>
                <w:webHidden/>
              </w:rPr>
              <w:fldChar w:fldCharType="end"/>
            </w:r>
          </w:hyperlink>
        </w:p>
        <w:p w14:paraId="5E3E0372" w14:textId="70ED05C2" w:rsidR="00E30A2F" w:rsidRDefault="000A55E1">
          <w:pPr>
            <w:pStyle w:val="TOC2"/>
            <w:tabs>
              <w:tab w:val="left" w:pos="800"/>
              <w:tab w:val="right" w:leader="dot" w:pos="9350"/>
            </w:tabs>
            <w:rPr>
              <w:rFonts w:eastAsiaTheme="minorEastAsia" w:cstheme="minorBidi"/>
              <w:smallCaps w:val="0"/>
              <w:noProof/>
            </w:rPr>
          </w:pPr>
          <w:hyperlink w:anchor="_Toc100074266" w:history="1">
            <w:r w:rsidR="00E30A2F" w:rsidRPr="00B03FAA">
              <w:rPr>
                <w:rStyle w:val="Hyperlink"/>
                <w:noProof/>
              </w:rPr>
              <w:t>1.4.</w:t>
            </w:r>
            <w:r w:rsidR="00E30A2F">
              <w:rPr>
                <w:rFonts w:eastAsiaTheme="minorEastAsia" w:cstheme="minorBidi"/>
                <w:smallCaps w:val="0"/>
                <w:noProof/>
              </w:rPr>
              <w:tab/>
            </w:r>
            <w:r w:rsidR="00E30A2F" w:rsidRPr="00B03FAA">
              <w:rPr>
                <w:rStyle w:val="Hyperlink"/>
                <w:noProof/>
              </w:rPr>
              <w:t>Frequency and method for Laser Runs</w:t>
            </w:r>
            <w:r w:rsidR="00E30A2F">
              <w:rPr>
                <w:noProof/>
                <w:webHidden/>
              </w:rPr>
              <w:tab/>
            </w:r>
            <w:r w:rsidR="00E30A2F">
              <w:rPr>
                <w:noProof/>
                <w:webHidden/>
              </w:rPr>
              <w:fldChar w:fldCharType="begin"/>
            </w:r>
            <w:r w:rsidR="00E30A2F">
              <w:rPr>
                <w:noProof/>
                <w:webHidden/>
              </w:rPr>
              <w:instrText xml:space="preserve"> PAGEREF _Toc100074266 \h </w:instrText>
            </w:r>
            <w:r w:rsidR="00E30A2F">
              <w:rPr>
                <w:noProof/>
                <w:webHidden/>
              </w:rPr>
            </w:r>
            <w:r w:rsidR="00E30A2F">
              <w:rPr>
                <w:noProof/>
                <w:webHidden/>
              </w:rPr>
              <w:fldChar w:fldCharType="separate"/>
            </w:r>
            <w:r w:rsidR="00022AB7">
              <w:rPr>
                <w:noProof/>
                <w:webHidden/>
              </w:rPr>
              <w:t>4</w:t>
            </w:r>
            <w:r w:rsidR="00E30A2F">
              <w:rPr>
                <w:noProof/>
                <w:webHidden/>
              </w:rPr>
              <w:fldChar w:fldCharType="end"/>
            </w:r>
          </w:hyperlink>
        </w:p>
        <w:p w14:paraId="0C170EB9" w14:textId="18BD4935" w:rsidR="00E30A2F" w:rsidRDefault="000A55E1">
          <w:pPr>
            <w:pStyle w:val="TOC1"/>
            <w:tabs>
              <w:tab w:val="left" w:pos="400"/>
              <w:tab w:val="right" w:leader="dot" w:pos="9350"/>
            </w:tabs>
            <w:rPr>
              <w:rFonts w:eastAsiaTheme="minorEastAsia" w:cstheme="minorBidi"/>
              <w:b w:val="0"/>
              <w:bCs w:val="0"/>
              <w:caps w:val="0"/>
              <w:noProof/>
            </w:rPr>
          </w:pPr>
          <w:hyperlink w:anchor="_Toc100074267" w:history="1">
            <w:r w:rsidR="00E30A2F" w:rsidRPr="00B03FAA">
              <w:rPr>
                <w:rStyle w:val="Hyperlink"/>
                <w:noProof/>
              </w:rPr>
              <w:t>2.</w:t>
            </w:r>
            <w:r w:rsidR="00E30A2F">
              <w:rPr>
                <w:rFonts w:eastAsiaTheme="minorEastAsia" w:cstheme="minorBidi"/>
                <w:b w:val="0"/>
                <w:bCs w:val="0"/>
                <w:caps w:val="0"/>
                <w:noProof/>
              </w:rPr>
              <w:tab/>
            </w:r>
            <w:r w:rsidR="00E30A2F" w:rsidRPr="00B03FAA">
              <w:rPr>
                <w:rStyle w:val="Hyperlink"/>
                <w:noProof/>
              </w:rPr>
              <w:t>Operations of TPC Subsystems</w:t>
            </w:r>
            <w:r w:rsidR="00E30A2F">
              <w:rPr>
                <w:noProof/>
                <w:webHidden/>
              </w:rPr>
              <w:tab/>
            </w:r>
            <w:r w:rsidR="00E30A2F">
              <w:rPr>
                <w:noProof/>
                <w:webHidden/>
              </w:rPr>
              <w:fldChar w:fldCharType="begin"/>
            </w:r>
            <w:r w:rsidR="00E30A2F">
              <w:rPr>
                <w:noProof/>
                <w:webHidden/>
              </w:rPr>
              <w:instrText xml:space="preserve"> PAGEREF _Toc100074267 \h </w:instrText>
            </w:r>
            <w:r w:rsidR="00E30A2F">
              <w:rPr>
                <w:noProof/>
                <w:webHidden/>
              </w:rPr>
            </w:r>
            <w:r w:rsidR="00E30A2F">
              <w:rPr>
                <w:noProof/>
                <w:webHidden/>
              </w:rPr>
              <w:fldChar w:fldCharType="separate"/>
            </w:r>
            <w:r w:rsidR="00022AB7">
              <w:rPr>
                <w:noProof/>
                <w:webHidden/>
              </w:rPr>
              <w:t>5</w:t>
            </w:r>
            <w:r w:rsidR="00E30A2F">
              <w:rPr>
                <w:noProof/>
                <w:webHidden/>
              </w:rPr>
              <w:fldChar w:fldCharType="end"/>
            </w:r>
          </w:hyperlink>
        </w:p>
        <w:p w14:paraId="6B9C8EAB" w14:textId="24D1591E" w:rsidR="00E30A2F" w:rsidRDefault="000A55E1">
          <w:pPr>
            <w:pStyle w:val="TOC2"/>
            <w:tabs>
              <w:tab w:val="left" w:pos="800"/>
              <w:tab w:val="right" w:leader="dot" w:pos="9350"/>
            </w:tabs>
            <w:rPr>
              <w:rFonts w:eastAsiaTheme="minorEastAsia" w:cstheme="minorBidi"/>
              <w:smallCaps w:val="0"/>
              <w:noProof/>
            </w:rPr>
          </w:pPr>
          <w:hyperlink w:anchor="_Toc100074268" w:history="1">
            <w:r w:rsidR="00E30A2F" w:rsidRPr="00B03FAA">
              <w:rPr>
                <w:rStyle w:val="Hyperlink"/>
                <w:noProof/>
              </w:rPr>
              <w:t>2.1.</w:t>
            </w:r>
            <w:r w:rsidR="00E30A2F">
              <w:rPr>
                <w:rFonts w:eastAsiaTheme="minorEastAsia" w:cstheme="minorBidi"/>
                <w:smallCaps w:val="0"/>
                <w:noProof/>
              </w:rPr>
              <w:tab/>
            </w:r>
            <w:r w:rsidR="00E30A2F" w:rsidRPr="00B03FAA">
              <w:rPr>
                <w:rStyle w:val="Hyperlink"/>
                <w:noProof/>
              </w:rPr>
              <w:t>Boot &amp; setup of Control Computer</w:t>
            </w:r>
            <w:r w:rsidR="00E30A2F">
              <w:rPr>
                <w:noProof/>
                <w:webHidden/>
              </w:rPr>
              <w:tab/>
            </w:r>
            <w:r w:rsidR="00E30A2F">
              <w:rPr>
                <w:noProof/>
                <w:webHidden/>
              </w:rPr>
              <w:fldChar w:fldCharType="begin"/>
            </w:r>
            <w:r w:rsidR="00E30A2F">
              <w:rPr>
                <w:noProof/>
                <w:webHidden/>
              </w:rPr>
              <w:instrText xml:space="preserve"> PAGEREF _Toc100074268 \h </w:instrText>
            </w:r>
            <w:r w:rsidR="00E30A2F">
              <w:rPr>
                <w:noProof/>
                <w:webHidden/>
              </w:rPr>
            </w:r>
            <w:r w:rsidR="00E30A2F">
              <w:rPr>
                <w:noProof/>
                <w:webHidden/>
              </w:rPr>
              <w:fldChar w:fldCharType="separate"/>
            </w:r>
            <w:r w:rsidR="00022AB7">
              <w:rPr>
                <w:noProof/>
                <w:webHidden/>
              </w:rPr>
              <w:t>5</w:t>
            </w:r>
            <w:r w:rsidR="00E30A2F">
              <w:rPr>
                <w:noProof/>
                <w:webHidden/>
              </w:rPr>
              <w:fldChar w:fldCharType="end"/>
            </w:r>
          </w:hyperlink>
        </w:p>
        <w:p w14:paraId="701A308D" w14:textId="5C5B99BA" w:rsidR="00E30A2F" w:rsidRDefault="000A55E1">
          <w:pPr>
            <w:pStyle w:val="TOC2"/>
            <w:tabs>
              <w:tab w:val="left" w:pos="800"/>
              <w:tab w:val="right" w:leader="dot" w:pos="9350"/>
            </w:tabs>
            <w:rPr>
              <w:rFonts w:eastAsiaTheme="minorEastAsia" w:cstheme="minorBidi"/>
              <w:smallCaps w:val="0"/>
              <w:noProof/>
            </w:rPr>
          </w:pPr>
          <w:hyperlink w:anchor="_Toc100074269" w:history="1">
            <w:r w:rsidR="00E30A2F" w:rsidRPr="00B03FAA">
              <w:rPr>
                <w:rStyle w:val="Hyperlink"/>
                <w:noProof/>
              </w:rPr>
              <w:t>2.2.</w:t>
            </w:r>
            <w:r w:rsidR="00E30A2F">
              <w:rPr>
                <w:rFonts w:eastAsiaTheme="minorEastAsia" w:cstheme="minorBidi"/>
                <w:smallCaps w:val="0"/>
                <w:noProof/>
              </w:rPr>
              <w:tab/>
            </w:r>
            <w:r w:rsidR="00E30A2F" w:rsidRPr="00B03FAA">
              <w:rPr>
                <w:rStyle w:val="Hyperlink"/>
                <w:noProof/>
              </w:rPr>
              <w:t>VME Crates &amp; Processors</w:t>
            </w:r>
            <w:r w:rsidR="00E30A2F">
              <w:rPr>
                <w:noProof/>
                <w:webHidden/>
              </w:rPr>
              <w:tab/>
            </w:r>
            <w:r w:rsidR="00E30A2F">
              <w:rPr>
                <w:noProof/>
                <w:webHidden/>
              </w:rPr>
              <w:fldChar w:fldCharType="begin"/>
            </w:r>
            <w:r w:rsidR="00E30A2F">
              <w:rPr>
                <w:noProof/>
                <w:webHidden/>
              </w:rPr>
              <w:instrText xml:space="preserve"> PAGEREF _Toc100074269 \h </w:instrText>
            </w:r>
            <w:r w:rsidR="00E30A2F">
              <w:rPr>
                <w:noProof/>
                <w:webHidden/>
              </w:rPr>
            </w:r>
            <w:r w:rsidR="00E30A2F">
              <w:rPr>
                <w:noProof/>
                <w:webHidden/>
              </w:rPr>
              <w:fldChar w:fldCharType="separate"/>
            </w:r>
            <w:r w:rsidR="00022AB7">
              <w:rPr>
                <w:noProof/>
                <w:webHidden/>
              </w:rPr>
              <w:t>6</w:t>
            </w:r>
            <w:r w:rsidR="00E30A2F">
              <w:rPr>
                <w:noProof/>
                <w:webHidden/>
              </w:rPr>
              <w:fldChar w:fldCharType="end"/>
            </w:r>
          </w:hyperlink>
        </w:p>
        <w:p w14:paraId="37C589EF" w14:textId="5020F999" w:rsidR="00E30A2F" w:rsidRDefault="000A55E1">
          <w:pPr>
            <w:pStyle w:val="TOC2"/>
            <w:tabs>
              <w:tab w:val="left" w:pos="800"/>
              <w:tab w:val="right" w:leader="dot" w:pos="9350"/>
            </w:tabs>
            <w:rPr>
              <w:rFonts w:eastAsiaTheme="minorEastAsia" w:cstheme="minorBidi"/>
              <w:smallCaps w:val="0"/>
              <w:noProof/>
            </w:rPr>
          </w:pPr>
          <w:hyperlink w:anchor="_Toc100074270" w:history="1">
            <w:r w:rsidR="00E30A2F" w:rsidRPr="00B03FAA">
              <w:rPr>
                <w:rStyle w:val="Hyperlink"/>
                <w:noProof/>
              </w:rPr>
              <w:t>2.3.</w:t>
            </w:r>
            <w:r w:rsidR="00E30A2F">
              <w:rPr>
                <w:rFonts w:eastAsiaTheme="minorEastAsia" w:cstheme="minorBidi"/>
                <w:smallCaps w:val="0"/>
                <w:noProof/>
              </w:rPr>
              <w:tab/>
            </w:r>
            <w:r w:rsidR="00E30A2F" w:rsidRPr="00B03FAA">
              <w:rPr>
                <w:rStyle w:val="Hyperlink"/>
                <w:noProof/>
              </w:rPr>
              <w:t>Interlocks</w:t>
            </w:r>
            <w:r w:rsidR="00E30A2F">
              <w:rPr>
                <w:noProof/>
                <w:webHidden/>
              </w:rPr>
              <w:tab/>
            </w:r>
            <w:r w:rsidR="00E30A2F">
              <w:rPr>
                <w:noProof/>
                <w:webHidden/>
              </w:rPr>
              <w:fldChar w:fldCharType="begin"/>
            </w:r>
            <w:r w:rsidR="00E30A2F">
              <w:rPr>
                <w:noProof/>
                <w:webHidden/>
              </w:rPr>
              <w:instrText xml:space="preserve"> PAGEREF _Toc100074270 \h </w:instrText>
            </w:r>
            <w:r w:rsidR="00E30A2F">
              <w:rPr>
                <w:noProof/>
                <w:webHidden/>
              </w:rPr>
            </w:r>
            <w:r w:rsidR="00E30A2F">
              <w:rPr>
                <w:noProof/>
                <w:webHidden/>
              </w:rPr>
              <w:fldChar w:fldCharType="separate"/>
            </w:r>
            <w:r w:rsidR="00022AB7">
              <w:rPr>
                <w:noProof/>
                <w:webHidden/>
              </w:rPr>
              <w:t>9</w:t>
            </w:r>
            <w:r w:rsidR="00E30A2F">
              <w:rPr>
                <w:noProof/>
                <w:webHidden/>
              </w:rPr>
              <w:fldChar w:fldCharType="end"/>
            </w:r>
          </w:hyperlink>
        </w:p>
        <w:p w14:paraId="30496147" w14:textId="52418BAB" w:rsidR="00E30A2F" w:rsidRDefault="000A55E1">
          <w:pPr>
            <w:pStyle w:val="TOC2"/>
            <w:tabs>
              <w:tab w:val="left" w:pos="800"/>
              <w:tab w:val="right" w:leader="dot" w:pos="9350"/>
            </w:tabs>
            <w:rPr>
              <w:rFonts w:eastAsiaTheme="minorEastAsia" w:cstheme="minorBidi"/>
              <w:smallCaps w:val="0"/>
              <w:noProof/>
            </w:rPr>
          </w:pPr>
          <w:hyperlink w:anchor="_Toc100074271" w:history="1">
            <w:r w:rsidR="00E30A2F" w:rsidRPr="00B03FAA">
              <w:rPr>
                <w:rStyle w:val="Hyperlink"/>
                <w:noProof/>
              </w:rPr>
              <w:t>2.4.</w:t>
            </w:r>
            <w:r w:rsidR="00E30A2F">
              <w:rPr>
                <w:rFonts w:eastAsiaTheme="minorEastAsia" w:cstheme="minorBidi"/>
                <w:smallCaps w:val="0"/>
                <w:noProof/>
              </w:rPr>
              <w:tab/>
            </w:r>
            <w:r w:rsidR="00E30A2F" w:rsidRPr="00B03FAA">
              <w:rPr>
                <w:rStyle w:val="Hyperlink"/>
                <w:noProof/>
              </w:rPr>
              <w:t>RDOs and its FEEs</w:t>
            </w:r>
            <w:r w:rsidR="00E30A2F">
              <w:rPr>
                <w:noProof/>
                <w:webHidden/>
              </w:rPr>
              <w:tab/>
            </w:r>
            <w:r w:rsidR="00E30A2F">
              <w:rPr>
                <w:noProof/>
                <w:webHidden/>
              </w:rPr>
              <w:fldChar w:fldCharType="begin"/>
            </w:r>
            <w:r w:rsidR="00E30A2F">
              <w:rPr>
                <w:noProof/>
                <w:webHidden/>
              </w:rPr>
              <w:instrText xml:space="preserve"> PAGEREF _Toc100074271 \h </w:instrText>
            </w:r>
            <w:r w:rsidR="00E30A2F">
              <w:rPr>
                <w:noProof/>
                <w:webHidden/>
              </w:rPr>
            </w:r>
            <w:r w:rsidR="00E30A2F">
              <w:rPr>
                <w:noProof/>
                <w:webHidden/>
              </w:rPr>
              <w:fldChar w:fldCharType="separate"/>
            </w:r>
            <w:r w:rsidR="00022AB7">
              <w:rPr>
                <w:noProof/>
                <w:webHidden/>
              </w:rPr>
              <w:t>10</w:t>
            </w:r>
            <w:r w:rsidR="00E30A2F">
              <w:rPr>
                <w:noProof/>
                <w:webHidden/>
              </w:rPr>
              <w:fldChar w:fldCharType="end"/>
            </w:r>
          </w:hyperlink>
        </w:p>
        <w:p w14:paraId="0A25B744" w14:textId="5E674DD2" w:rsidR="00E30A2F" w:rsidRDefault="000A55E1">
          <w:pPr>
            <w:pStyle w:val="TOC2"/>
            <w:tabs>
              <w:tab w:val="left" w:pos="800"/>
              <w:tab w:val="right" w:leader="dot" w:pos="9350"/>
            </w:tabs>
            <w:rPr>
              <w:rFonts w:eastAsiaTheme="minorEastAsia" w:cstheme="minorBidi"/>
              <w:smallCaps w:val="0"/>
              <w:noProof/>
            </w:rPr>
          </w:pPr>
          <w:hyperlink w:anchor="_Toc100074272" w:history="1">
            <w:r w:rsidR="00E30A2F" w:rsidRPr="00B03FAA">
              <w:rPr>
                <w:rStyle w:val="Hyperlink"/>
                <w:noProof/>
              </w:rPr>
              <w:t>2.5.</w:t>
            </w:r>
            <w:r w:rsidR="00E30A2F">
              <w:rPr>
                <w:rFonts w:eastAsiaTheme="minorEastAsia" w:cstheme="minorBidi"/>
                <w:smallCaps w:val="0"/>
                <w:noProof/>
              </w:rPr>
              <w:tab/>
            </w:r>
            <w:r w:rsidR="00E30A2F" w:rsidRPr="00B03FAA">
              <w:rPr>
                <w:rStyle w:val="Hyperlink"/>
                <w:noProof/>
              </w:rPr>
              <w:t>Gated Grid</w:t>
            </w:r>
            <w:r w:rsidR="00E30A2F">
              <w:rPr>
                <w:noProof/>
                <w:webHidden/>
              </w:rPr>
              <w:tab/>
            </w:r>
            <w:r w:rsidR="00E30A2F">
              <w:rPr>
                <w:noProof/>
                <w:webHidden/>
              </w:rPr>
              <w:fldChar w:fldCharType="begin"/>
            </w:r>
            <w:r w:rsidR="00E30A2F">
              <w:rPr>
                <w:noProof/>
                <w:webHidden/>
              </w:rPr>
              <w:instrText xml:space="preserve"> PAGEREF _Toc100074272 \h </w:instrText>
            </w:r>
            <w:r w:rsidR="00E30A2F">
              <w:rPr>
                <w:noProof/>
                <w:webHidden/>
              </w:rPr>
            </w:r>
            <w:r w:rsidR="00E30A2F">
              <w:rPr>
                <w:noProof/>
                <w:webHidden/>
              </w:rPr>
              <w:fldChar w:fldCharType="separate"/>
            </w:r>
            <w:r w:rsidR="00022AB7">
              <w:rPr>
                <w:noProof/>
                <w:webHidden/>
              </w:rPr>
              <w:t>14</w:t>
            </w:r>
            <w:r w:rsidR="00E30A2F">
              <w:rPr>
                <w:noProof/>
                <w:webHidden/>
              </w:rPr>
              <w:fldChar w:fldCharType="end"/>
            </w:r>
          </w:hyperlink>
        </w:p>
        <w:p w14:paraId="63F45057" w14:textId="64885FF1" w:rsidR="00E30A2F" w:rsidRDefault="000A55E1">
          <w:pPr>
            <w:pStyle w:val="TOC2"/>
            <w:tabs>
              <w:tab w:val="left" w:pos="1000"/>
              <w:tab w:val="right" w:leader="dot" w:pos="9350"/>
            </w:tabs>
            <w:rPr>
              <w:rFonts w:eastAsiaTheme="minorEastAsia" w:cstheme="minorBidi"/>
              <w:smallCaps w:val="0"/>
              <w:noProof/>
            </w:rPr>
          </w:pPr>
          <w:hyperlink w:anchor="_Toc100074273" w:history="1">
            <w:r w:rsidR="00E30A2F" w:rsidRPr="00B03FAA">
              <w:rPr>
                <w:rStyle w:val="Hyperlink"/>
                <w:noProof/>
              </w:rPr>
              <w:t>2.5.1.</w:t>
            </w:r>
            <w:r w:rsidR="00E30A2F">
              <w:rPr>
                <w:rFonts w:eastAsiaTheme="minorEastAsia" w:cstheme="minorBidi"/>
                <w:smallCaps w:val="0"/>
                <w:noProof/>
              </w:rPr>
              <w:tab/>
            </w:r>
            <w:r w:rsidR="00E30A2F" w:rsidRPr="00B03FAA">
              <w:rPr>
                <w:rStyle w:val="Hyperlink"/>
                <w:noProof/>
              </w:rPr>
              <w:t>Main Operations</w:t>
            </w:r>
            <w:r w:rsidR="00E30A2F">
              <w:rPr>
                <w:noProof/>
                <w:webHidden/>
              </w:rPr>
              <w:tab/>
            </w:r>
            <w:r w:rsidR="00E30A2F">
              <w:rPr>
                <w:noProof/>
                <w:webHidden/>
              </w:rPr>
              <w:fldChar w:fldCharType="begin"/>
            </w:r>
            <w:r w:rsidR="00E30A2F">
              <w:rPr>
                <w:noProof/>
                <w:webHidden/>
              </w:rPr>
              <w:instrText xml:space="preserve"> PAGEREF _Toc100074273 \h </w:instrText>
            </w:r>
            <w:r w:rsidR="00E30A2F">
              <w:rPr>
                <w:noProof/>
                <w:webHidden/>
              </w:rPr>
            </w:r>
            <w:r w:rsidR="00E30A2F">
              <w:rPr>
                <w:noProof/>
                <w:webHidden/>
              </w:rPr>
              <w:fldChar w:fldCharType="separate"/>
            </w:r>
            <w:r w:rsidR="00022AB7">
              <w:rPr>
                <w:noProof/>
                <w:webHidden/>
              </w:rPr>
              <w:t>14</w:t>
            </w:r>
            <w:r w:rsidR="00E30A2F">
              <w:rPr>
                <w:noProof/>
                <w:webHidden/>
              </w:rPr>
              <w:fldChar w:fldCharType="end"/>
            </w:r>
          </w:hyperlink>
        </w:p>
        <w:p w14:paraId="2EBB12FE" w14:textId="42FB0F81" w:rsidR="00E30A2F" w:rsidRDefault="000A55E1">
          <w:pPr>
            <w:pStyle w:val="TOC2"/>
            <w:tabs>
              <w:tab w:val="left" w:pos="1000"/>
              <w:tab w:val="right" w:leader="dot" w:pos="9350"/>
            </w:tabs>
            <w:rPr>
              <w:rFonts w:eastAsiaTheme="minorEastAsia" w:cstheme="minorBidi"/>
              <w:smallCaps w:val="0"/>
              <w:noProof/>
            </w:rPr>
          </w:pPr>
          <w:hyperlink w:anchor="_Toc100074274" w:history="1">
            <w:r w:rsidR="00E30A2F" w:rsidRPr="00B03FAA">
              <w:rPr>
                <w:rStyle w:val="Hyperlink"/>
                <w:noProof/>
              </w:rPr>
              <w:t>2.5.2.</w:t>
            </w:r>
            <w:r w:rsidR="00E30A2F">
              <w:rPr>
                <w:rFonts w:eastAsiaTheme="minorEastAsia" w:cstheme="minorBidi"/>
                <w:smallCaps w:val="0"/>
                <w:noProof/>
              </w:rPr>
              <w:tab/>
            </w:r>
            <w:r w:rsidR="00E30A2F" w:rsidRPr="00B03FAA">
              <w:rPr>
                <w:rStyle w:val="Hyperlink"/>
                <w:noProof/>
              </w:rPr>
              <w:t>Start the Gating Grid IOC or the GUI (if they aren’t already running)</w:t>
            </w:r>
            <w:r w:rsidR="00E30A2F">
              <w:rPr>
                <w:noProof/>
                <w:webHidden/>
              </w:rPr>
              <w:tab/>
            </w:r>
            <w:r w:rsidR="00E30A2F">
              <w:rPr>
                <w:noProof/>
                <w:webHidden/>
              </w:rPr>
              <w:fldChar w:fldCharType="begin"/>
            </w:r>
            <w:r w:rsidR="00E30A2F">
              <w:rPr>
                <w:noProof/>
                <w:webHidden/>
              </w:rPr>
              <w:instrText xml:space="preserve"> PAGEREF _Toc100074274 \h </w:instrText>
            </w:r>
            <w:r w:rsidR="00E30A2F">
              <w:rPr>
                <w:noProof/>
                <w:webHidden/>
              </w:rPr>
            </w:r>
            <w:r w:rsidR="00E30A2F">
              <w:rPr>
                <w:noProof/>
                <w:webHidden/>
              </w:rPr>
              <w:fldChar w:fldCharType="separate"/>
            </w:r>
            <w:r w:rsidR="00022AB7">
              <w:rPr>
                <w:noProof/>
                <w:webHidden/>
              </w:rPr>
              <w:t>14</w:t>
            </w:r>
            <w:r w:rsidR="00E30A2F">
              <w:rPr>
                <w:noProof/>
                <w:webHidden/>
              </w:rPr>
              <w:fldChar w:fldCharType="end"/>
            </w:r>
          </w:hyperlink>
        </w:p>
        <w:p w14:paraId="59D457A3" w14:textId="5D2C3B97" w:rsidR="00E30A2F" w:rsidRDefault="000A55E1">
          <w:pPr>
            <w:pStyle w:val="TOC2"/>
            <w:tabs>
              <w:tab w:val="left" w:pos="1000"/>
              <w:tab w:val="right" w:leader="dot" w:pos="9350"/>
            </w:tabs>
            <w:rPr>
              <w:rFonts w:eastAsiaTheme="minorEastAsia" w:cstheme="minorBidi"/>
              <w:smallCaps w:val="0"/>
              <w:noProof/>
            </w:rPr>
          </w:pPr>
          <w:hyperlink w:anchor="_Toc100074275" w:history="1">
            <w:r w:rsidR="00E30A2F" w:rsidRPr="00B03FAA">
              <w:rPr>
                <w:rStyle w:val="Hyperlink"/>
                <w:noProof/>
              </w:rPr>
              <w:t>2.5.3.</w:t>
            </w:r>
            <w:r w:rsidR="00E30A2F">
              <w:rPr>
                <w:rFonts w:eastAsiaTheme="minorEastAsia" w:cstheme="minorBidi"/>
                <w:smallCaps w:val="0"/>
                <w:noProof/>
              </w:rPr>
              <w:tab/>
            </w:r>
            <w:r w:rsidR="00E30A2F" w:rsidRPr="00B03FAA">
              <w:rPr>
                <w:rStyle w:val="Hyperlink"/>
                <w:noProof/>
              </w:rPr>
              <w:t>Sector Mapping and Control of Individual Channels</w:t>
            </w:r>
            <w:r w:rsidR="00E30A2F">
              <w:rPr>
                <w:noProof/>
                <w:webHidden/>
              </w:rPr>
              <w:tab/>
            </w:r>
            <w:r w:rsidR="00E30A2F">
              <w:rPr>
                <w:noProof/>
                <w:webHidden/>
              </w:rPr>
              <w:fldChar w:fldCharType="begin"/>
            </w:r>
            <w:r w:rsidR="00E30A2F">
              <w:rPr>
                <w:noProof/>
                <w:webHidden/>
              </w:rPr>
              <w:instrText xml:space="preserve"> PAGEREF _Toc100074275 \h </w:instrText>
            </w:r>
            <w:r w:rsidR="00E30A2F">
              <w:rPr>
                <w:noProof/>
                <w:webHidden/>
              </w:rPr>
            </w:r>
            <w:r w:rsidR="00E30A2F">
              <w:rPr>
                <w:noProof/>
                <w:webHidden/>
              </w:rPr>
              <w:fldChar w:fldCharType="separate"/>
            </w:r>
            <w:r w:rsidR="00022AB7">
              <w:rPr>
                <w:noProof/>
                <w:webHidden/>
              </w:rPr>
              <w:t>15</w:t>
            </w:r>
            <w:r w:rsidR="00E30A2F">
              <w:rPr>
                <w:noProof/>
                <w:webHidden/>
              </w:rPr>
              <w:fldChar w:fldCharType="end"/>
            </w:r>
          </w:hyperlink>
        </w:p>
        <w:p w14:paraId="4232FF5A" w14:textId="10A3B580" w:rsidR="00E30A2F" w:rsidRDefault="000A55E1">
          <w:pPr>
            <w:pStyle w:val="TOC2"/>
            <w:tabs>
              <w:tab w:val="left" w:pos="1000"/>
              <w:tab w:val="right" w:leader="dot" w:pos="9350"/>
            </w:tabs>
            <w:rPr>
              <w:rFonts w:eastAsiaTheme="minorEastAsia" w:cstheme="minorBidi"/>
              <w:smallCaps w:val="0"/>
              <w:noProof/>
            </w:rPr>
          </w:pPr>
          <w:hyperlink w:anchor="_Toc100074276" w:history="1">
            <w:r w:rsidR="00E30A2F" w:rsidRPr="00B03FAA">
              <w:rPr>
                <w:rStyle w:val="Hyperlink"/>
                <w:noProof/>
              </w:rPr>
              <w:t>2.5.1.</w:t>
            </w:r>
            <w:r w:rsidR="00E30A2F">
              <w:rPr>
                <w:rFonts w:eastAsiaTheme="minorEastAsia" w:cstheme="minorBidi"/>
                <w:smallCaps w:val="0"/>
                <w:noProof/>
              </w:rPr>
              <w:tab/>
            </w:r>
            <w:r w:rsidR="00E30A2F" w:rsidRPr="00B03FAA">
              <w:rPr>
                <w:rStyle w:val="Hyperlink"/>
                <w:noProof/>
              </w:rPr>
              <w:t>Special Operations  (for Experts Only!!)</w:t>
            </w:r>
            <w:r w:rsidR="00E30A2F">
              <w:rPr>
                <w:noProof/>
                <w:webHidden/>
              </w:rPr>
              <w:tab/>
            </w:r>
            <w:r w:rsidR="00E30A2F">
              <w:rPr>
                <w:noProof/>
                <w:webHidden/>
              </w:rPr>
              <w:fldChar w:fldCharType="begin"/>
            </w:r>
            <w:r w:rsidR="00E30A2F">
              <w:rPr>
                <w:noProof/>
                <w:webHidden/>
              </w:rPr>
              <w:instrText xml:space="preserve"> PAGEREF _Toc100074276 \h </w:instrText>
            </w:r>
            <w:r w:rsidR="00E30A2F">
              <w:rPr>
                <w:noProof/>
                <w:webHidden/>
              </w:rPr>
            </w:r>
            <w:r w:rsidR="00E30A2F">
              <w:rPr>
                <w:noProof/>
                <w:webHidden/>
              </w:rPr>
              <w:fldChar w:fldCharType="separate"/>
            </w:r>
            <w:r w:rsidR="00022AB7">
              <w:rPr>
                <w:noProof/>
                <w:webHidden/>
              </w:rPr>
              <w:t>16</w:t>
            </w:r>
            <w:r w:rsidR="00E30A2F">
              <w:rPr>
                <w:noProof/>
                <w:webHidden/>
              </w:rPr>
              <w:fldChar w:fldCharType="end"/>
            </w:r>
          </w:hyperlink>
        </w:p>
        <w:p w14:paraId="397AF231" w14:textId="2C2E61C6" w:rsidR="00E30A2F" w:rsidRDefault="000A55E1">
          <w:pPr>
            <w:pStyle w:val="TOC2"/>
            <w:tabs>
              <w:tab w:val="left" w:pos="800"/>
              <w:tab w:val="right" w:leader="dot" w:pos="9350"/>
            </w:tabs>
            <w:rPr>
              <w:rFonts w:eastAsiaTheme="minorEastAsia" w:cstheme="minorBidi"/>
              <w:smallCaps w:val="0"/>
              <w:noProof/>
            </w:rPr>
          </w:pPr>
          <w:hyperlink w:anchor="_Toc100074277" w:history="1">
            <w:r w:rsidR="00E30A2F" w:rsidRPr="00B03FAA">
              <w:rPr>
                <w:rStyle w:val="Hyperlink"/>
                <w:noProof/>
              </w:rPr>
              <w:t>2.6.</w:t>
            </w:r>
            <w:r w:rsidR="00E30A2F">
              <w:rPr>
                <w:rFonts w:eastAsiaTheme="minorEastAsia" w:cstheme="minorBidi"/>
                <w:smallCaps w:val="0"/>
                <w:noProof/>
              </w:rPr>
              <w:tab/>
            </w:r>
            <w:r w:rsidR="00E30A2F" w:rsidRPr="00B03FAA">
              <w:rPr>
                <w:rStyle w:val="Hyperlink"/>
                <w:noProof/>
              </w:rPr>
              <w:t>Cathode HV &amp; Field Cage Currents</w:t>
            </w:r>
            <w:r w:rsidR="00E30A2F">
              <w:rPr>
                <w:noProof/>
                <w:webHidden/>
              </w:rPr>
              <w:tab/>
            </w:r>
            <w:r w:rsidR="00E30A2F">
              <w:rPr>
                <w:noProof/>
                <w:webHidden/>
              </w:rPr>
              <w:fldChar w:fldCharType="begin"/>
            </w:r>
            <w:r w:rsidR="00E30A2F">
              <w:rPr>
                <w:noProof/>
                <w:webHidden/>
              </w:rPr>
              <w:instrText xml:space="preserve"> PAGEREF _Toc100074277 \h </w:instrText>
            </w:r>
            <w:r w:rsidR="00E30A2F">
              <w:rPr>
                <w:noProof/>
                <w:webHidden/>
              </w:rPr>
            </w:r>
            <w:r w:rsidR="00E30A2F">
              <w:rPr>
                <w:noProof/>
                <w:webHidden/>
              </w:rPr>
              <w:fldChar w:fldCharType="separate"/>
            </w:r>
            <w:r w:rsidR="00022AB7">
              <w:rPr>
                <w:noProof/>
                <w:webHidden/>
              </w:rPr>
              <w:t>17</w:t>
            </w:r>
            <w:r w:rsidR="00E30A2F">
              <w:rPr>
                <w:noProof/>
                <w:webHidden/>
              </w:rPr>
              <w:fldChar w:fldCharType="end"/>
            </w:r>
          </w:hyperlink>
        </w:p>
        <w:p w14:paraId="3CAA1B1E" w14:textId="154DDDA8" w:rsidR="00E30A2F" w:rsidRDefault="000A55E1">
          <w:pPr>
            <w:pStyle w:val="TOC2"/>
            <w:tabs>
              <w:tab w:val="left" w:pos="800"/>
              <w:tab w:val="right" w:leader="dot" w:pos="9350"/>
            </w:tabs>
            <w:rPr>
              <w:rFonts w:eastAsiaTheme="minorEastAsia" w:cstheme="minorBidi"/>
              <w:smallCaps w:val="0"/>
              <w:noProof/>
            </w:rPr>
          </w:pPr>
          <w:hyperlink w:anchor="_Toc100074278" w:history="1">
            <w:r w:rsidR="00E30A2F" w:rsidRPr="00B03FAA">
              <w:rPr>
                <w:rStyle w:val="Hyperlink"/>
                <w:noProof/>
              </w:rPr>
              <w:t>2.7.</w:t>
            </w:r>
            <w:r w:rsidR="00E30A2F">
              <w:rPr>
                <w:rFonts w:eastAsiaTheme="minorEastAsia" w:cstheme="minorBidi"/>
                <w:smallCaps w:val="0"/>
                <w:noProof/>
              </w:rPr>
              <w:tab/>
            </w:r>
            <w:r w:rsidR="00E30A2F" w:rsidRPr="00B03FAA">
              <w:rPr>
                <w:rStyle w:val="Hyperlink"/>
                <w:noProof/>
              </w:rPr>
              <w:t>Grid Leak Wall (GLW)</w:t>
            </w:r>
            <w:r w:rsidR="00E30A2F">
              <w:rPr>
                <w:noProof/>
                <w:webHidden/>
              </w:rPr>
              <w:tab/>
            </w:r>
            <w:r w:rsidR="00E30A2F">
              <w:rPr>
                <w:noProof/>
                <w:webHidden/>
              </w:rPr>
              <w:fldChar w:fldCharType="begin"/>
            </w:r>
            <w:r w:rsidR="00E30A2F">
              <w:rPr>
                <w:noProof/>
                <w:webHidden/>
              </w:rPr>
              <w:instrText xml:space="preserve"> PAGEREF _Toc100074278 \h </w:instrText>
            </w:r>
            <w:r w:rsidR="00E30A2F">
              <w:rPr>
                <w:noProof/>
                <w:webHidden/>
              </w:rPr>
            </w:r>
            <w:r w:rsidR="00E30A2F">
              <w:rPr>
                <w:noProof/>
                <w:webHidden/>
              </w:rPr>
              <w:fldChar w:fldCharType="separate"/>
            </w:r>
            <w:r w:rsidR="00022AB7">
              <w:rPr>
                <w:noProof/>
                <w:webHidden/>
              </w:rPr>
              <w:t>22</w:t>
            </w:r>
            <w:r w:rsidR="00E30A2F">
              <w:rPr>
                <w:noProof/>
                <w:webHidden/>
              </w:rPr>
              <w:fldChar w:fldCharType="end"/>
            </w:r>
          </w:hyperlink>
        </w:p>
        <w:p w14:paraId="64DF1527" w14:textId="3228DDFC" w:rsidR="00E30A2F" w:rsidRDefault="000A55E1">
          <w:pPr>
            <w:pStyle w:val="TOC2"/>
            <w:tabs>
              <w:tab w:val="left" w:pos="800"/>
              <w:tab w:val="right" w:leader="dot" w:pos="9350"/>
            </w:tabs>
            <w:rPr>
              <w:rFonts w:eastAsiaTheme="minorEastAsia" w:cstheme="minorBidi"/>
              <w:smallCaps w:val="0"/>
              <w:noProof/>
            </w:rPr>
          </w:pPr>
          <w:hyperlink w:anchor="_Toc100074279" w:history="1">
            <w:r w:rsidR="00E30A2F" w:rsidRPr="00B03FAA">
              <w:rPr>
                <w:rStyle w:val="Hyperlink"/>
                <w:noProof/>
              </w:rPr>
              <w:t>2.8.</w:t>
            </w:r>
            <w:r w:rsidR="00E30A2F">
              <w:rPr>
                <w:rFonts w:eastAsiaTheme="minorEastAsia" w:cstheme="minorBidi"/>
                <w:smallCaps w:val="0"/>
                <w:noProof/>
              </w:rPr>
              <w:tab/>
            </w:r>
            <w:r w:rsidR="00E30A2F" w:rsidRPr="00B03FAA">
              <w:rPr>
                <w:rStyle w:val="Hyperlink"/>
                <w:noProof/>
              </w:rPr>
              <w:t>ANODES</w:t>
            </w:r>
            <w:r w:rsidR="00E30A2F">
              <w:rPr>
                <w:noProof/>
                <w:webHidden/>
              </w:rPr>
              <w:tab/>
            </w:r>
            <w:r w:rsidR="00E30A2F">
              <w:rPr>
                <w:noProof/>
                <w:webHidden/>
              </w:rPr>
              <w:fldChar w:fldCharType="begin"/>
            </w:r>
            <w:r w:rsidR="00E30A2F">
              <w:rPr>
                <w:noProof/>
                <w:webHidden/>
              </w:rPr>
              <w:instrText xml:space="preserve"> PAGEREF _Toc100074279 \h </w:instrText>
            </w:r>
            <w:r w:rsidR="00E30A2F">
              <w:rPr>
                <w:noProof/>
                <w:webHidden/>
              </w:rPr>
            </w:r>
            <w:r w:rsidR="00E30A2F">
              <w:rPr>
                <w:noProof/>
                <w:webHidden/>
              </w:rPr>
              <w:fldChar w:fldCharType="separate"/>
            </w:r>
            <w:r w:rsidR="00022AB7">
              <w:rPr>
                <w:noProof/>
                <w:webHidden/>
              </w:rPr>
              <w:t>23</w:t>
            </w:r>
            <w:r w:rsidR="00E30A2F">
              <w:rPr>
                <w:noProof/>
                <w:webHidden/>
              </w:rPr>
              <w:fldChar w:fldCharType="end"/>
            </w:r>
          </w:hyperlink>
        </w:p>
        <w:p w14:paraId="5D3B6F67" w14:textId="6CDADA5D" w:rsidR="00E30A2F" w:rsidRDefault="000A55E1">
          <w:pPr>
            <w:pStyle w:val="TOC2"/>
            <w:tabs>
              <w:tab w:val="left" w:pos="1000"/>
              <w:tab w:val="right" w:leader="dot" w:pos="9350"/>
            </w:tabs>
            <w:rPr>
              <w:rFonts w:eastAsiaTheme="minorEastAsia" w:cstheme="minorBidi"/>
              <w:smallCaps w:val="0"/>
              <w:noProof/>
            </w:rPr>
          </w:pPr>
          <w:hyperlink w:anchor="_Toc100074280" w:history="1">
            <w:r w:rsidR="00E30A2F" w:rsidRPr="00B03FAA">
              <w:rPr>
                <w:rStyle w:val="Hyperlink"/>
                <w:noProof/>
              </w:rPr>
              <w:t>2.8.1.</w:t>
            </w:r>
            <w:r w:rsidR="00E30A2F">
              <w:rPr>
                <w:rFonts w:eastAsiaTheme="minorEastAsia" w:cstheme="minorBidi"/>
                <w:smallCaps w:val="0"/>
                <w:noProof/>
              </w:rPr>
              <w:tab/>
            </w:r>
            <w:r w:rsidR="00E30A2F" w:rsidRPr="00B03FAA">
              <w:rPr>
                <w:rStyle w:val="Hyperlink"/>
                <w:noProof/>
              </w:rPr>
              <w:t>Calibrating the Anode Currents</w:t>
            </w:r>
            <w:r w:rsidR="00E30A2F">
              <w:rPr>
                <w:noProof/>
                <w:webHidden/>
              </w:rPr>
              <w:tab/>
            </w:r>
            <w:r w:rsidR="00E30A2F">
              <w:rPr>
                <w:noProof/>
                <w:webHidden/>
              </w:rPr>
              <w:fldChar w:fldCharType="begin"/>
            </w:r>
            <w:r w:rsidR="00E30A2F">
              <w:rPr>
                <w:noProof/>
                <w:webHidden/>
              </w:rPr>
              <w:instrText xml:space="preserve"> PAGEREF _Toc100074280 \h </w:instrText>
            </w:r>
            <w:r w:rsidR="00E30A2F">
              <w:rPr>
                <w:noProof/>
                <w:webHidden/>
              </w:rPr>
            </w:r>
            <w:r w:rsidR="00E30A2F">
              <w:rPr>
                <w:noProof/>
                <w:webHidden/>
              </w:rPr>
              <w:fldChar w:fldCharType="separate"/>
            </w:r>
            <w:r w:rsidR="00022AB7">
              <w:rPr>
                <w:noProof/>
                <w:webHidden/>
              </w:rPr>
              <w:t>24</w:t>
            </w:r>
            <w:r w:rsidR="00E30A2F">
              <w:rPr>
                <w:noProof/>
                <w:webHidden/>
              </w:rPr>
              <w:fldChar w:fldCharType="end"/>
            </w:r>
          </w:hyperlink>
        </w:p>
        <w:p w14:paraId="4C2DB462" w14:textId="21571A06" w:rsidR="00E30A2F" w:rsidRDefault="000A55E1">
          <w:pPr>
            <w:pStyle w:val="TOC2"/>
            <w:tabs>
              <w:tab w:val="left" w:pos="1000"/>
              <w:tab w:val="right" w:leader="dot" w:pos="9350"/>
            </w:tabs>
            <w:rPr>
              <w:rFonts w:eastAsiaTheme="minorEastAsia" w:cstheme="minorBidi"/>
              <w:smallCaps w:val="0"/>
              <w:noProof/>
            </w:rPr>
          </w:pPr>
          <w:hyperlink w:anchor="_Toc100074281" w:history="1">
            <w:r w:rsidR="00E30A2F" w:rsidRPr="00B03FAA">
              <w:rPr>
                <w:rStyle w:val="Hyperlink"/>
                <w:noProof/>
              </w:rPr>
              <w:t>2.8.2.</w:t>
            </w:r>
            <w:r w:rsidR="00E30A2F">
              <w:rPr>
                <w:rFonts w:eastAsiaTheme="minorEastAsia" w:cstheme="minorBidi"/>
                <w:smallCaps w:val="0"/>
                <w:noProof/>
              </w:rPr>
              <w:tab/>
            </w:r>
            <w:r w:rsidR="00E30A2F" w:rsidRPr="00B03FAA">
              <w:rPr>
                <w:rStyle w:val="Hyperlink"/>
                <w:noProof/>
              </w:rPr>
              <w:t>RESETTING TRIPS</w:t>
            </w:r>
            <w:r w:rsidR="00E30A2F">
              <w:rPr>
                <w:noProof/>
                <w:webHidden/>
              </w:rPr>
              <w:tab/>
            </w:r>
            <w:r w:rsidR="00E30A2F">
              <w:rPr>
                <w:noProof/>
                <w:webHidden/>
              </w:rPr>
              <w:fldChar w:fldCharType="begin"/>
            </w:r>
            <w:r w:rsidR="00E30A2F">
              <w:rPr>
                <w:noProof/>
                <w:webHidden/>
              </w:rPr>
              <w:instrText xml:space="preserve"> PAGEREF _Toc100074281 \h </w:instrText>
            </w:r>
            <w:r w:rsidR="00E30A2F">
              <w:rPr>
                <w:noProof/>
                <w:webHidden/>
              </w:rPr>
            </w:r>
            <w:r w:rsidR="00E30A2F">
              <w:rPr>
                <w:noProof/>
                <w:webHidden/>
              </w:rPr>
              <w:fldChar w:fldCharType="separate"/>
            </w:r>
            <w:r w:rsidR="00022AB7">
              <w:rPr>
                <w:noProof/>
                <w:webHidden/>
              </w:rPr>
              <w:t>24</w:t>
            </w:r>
            <w:r w:rsidR="00E30A2F">
              <w:rPr>
                <w:noProof/>
                <w:webHidden/>
              </w:rPr>
              <w:fldChar w:fldCharType="end"/>
            </w:r>
          </w:hyperlink>
        </w:p>
        <w:p w14:paraId="106DF802" w14:textId="5A78231E" w:rsidR="00E30A2F" w:rsidRDefault="000A55E1">
          <w:pPr>
            <w:pStyle w:val="TOC2"/>
            <w:tabs>
              <w:tab w:val="left" w:pos="1000"/>
              <w:tab w:val="right" w:leader="dot" w:pos="9350"/>
            </w:tabs>
            <w:rPr>
              <w:rFonts w:eastAsiaTheme="minorEastAsia" w:cstheme="minorBidi"/>
              <w:smallCaps w:val="0"/>
              <w:noProof/>
            </w:rPr>
          </w:pPr>
          <w:hyperlink w:anchor="_Toc100074282" w:history="1">
            <w:r w:rsidR="00E30A2F" w:rsidRPr="00B03FAA">
              <w:rPr>
                <w:rStyle w:val="Hyperlink"/>
                <w:noProof/>
              </w:rPr>
              <w:t>2.8.3.</w:t>
            </w:r>
            <w:r w:rsidR="00E30A2F">
              <w:rPr>
                <w:rFonts w:eastAsiaTheme="minorEastAsia" w:cstheme="minorBidi"/>
                <w:smallCaps w:val="0"/>
                <w:noProof/>
              </w:rPr>
              <w:tab/>
            </w:r>
            <w:r w:rsidR="00E30A2F" w:rsidRPr="00B03FAA">
              <w:rPr>
                <w:rStyle w:val="Hyperlink"/>
                <w:noProof/>
              </w:rPr>
              <w:t>TPC Anode CAEN:  Power Supply Monitoring &amp; Wake Up Procedure</w:t>
            </w:r>
            <w:r w:rsidR="00E30A2F">
              <w:rPr>
                <w:noProof/>
                <w:webHidden/>
              </w:rPr>
              <w:tab/>
            </w:r>
            <w:r w:rsidR="00E30A2F">
              <w:rPr>
                <w:noProof/>
                <w:webHidden/>
              </w:rPr>
              <w:fldChar w:fldCharType="begin"/>
            </w:r>
            <w:r w:rsidR="00E30A2F">
              <w:rPr>
                <w:noProof/>
                <w:webHidden/>
              </w:rPr>
              <w:instrText xml:space="preserve"> PAGEREF _Toc100074282 \h </w:instrText>
            </w:r>
            <w:r w:rsidR="00E30A2F">
              <w:rPr>
                <w:noProof/>
                <w:webHidden/>
              </w:rPr>
            </w:r>
            <w:r w:rsidR="00E30A2F">
              <w:rPr>
                <w:noProof/>
                <w:webHidden/>
              </w:rPr>
              <w:fldChar w:fldCharType="separate"/>
            </w:r>
            <w:r w:rsidR="00022AB7">
              <w:rPr>
                <w:noProof/>
                <w:webHidden/>
              </w:rPr>
              <w:t>25</w:t>
            </w:r>
            <w:r w:rsidR="00E30A2F">
              <w:rPr>
                <w:noProof/>
                <w:webHidden/>
              </w:rPr>
              <w:fldChar w:fldCharType="end"/>
            </w:r>
          </w:hyperlink>
        </w:p>
        <w:p w14:paraId="65D0277C" w14:textId="5C90A1BC" w:rsidR="00E30A2F" w:rsidRDefault="000A55E1">
          <w:pPr>
            <w:pStyle w:val="TOC1"/>
            <w:tabs>
              <w:tab w:val="left" w:pos="400"/>
              <w:tab w:val="right" w:leader="dot" w:pos="9350"/>
            </w:tabs>
            <w:rPr>
              <w:rFonts w:eastAsiaTheme="minorEastAsia" w:cstheme="minorBidi"/>
              <w:b w:val="0"/>
              <w:bCs w:val="0"/>
              <w:caps w:val="0"/>
              <w:noProof/>
            </w:rPr>
          </w:pPr>
          <w:hyperlink w:anchor="_Toc100074283" w:history="1">
            <w:r w:rsidR="00E30A2F" w:rsidRPr="00B03FAA">
              <w:rPr>
                <w:rStyle w:val="Hyperlink"/>
                <w:noProof/>
              </w:rPr>
              <w:t>3.</w:t>
            </w:r>
            <w:r w:rsidR="00E30A2F">
              <w:rPr>
                <w:rFonts w:eastAsiaTheme="minorEastAsia" w:cstheme="minorBidi"/>
                <w:b w:val="0"/>
                <w:bCs w:val="0"/>
                <w:caps w:val="0"/>
                <w:noProof/>
              </w:rPr>
              <w:tab/>
            </w:r>
            <w:r w:rsidR="00E30A2F" w:rsidRPr="00B03FAA">
              <w:rPr>
                <w:rStyle w:val="Hyperlink"/>
                <w:noProof/>
              </w:rPr>
              <w:t>TPC LASERS</w:t>
            </w:r>
            <w:r w:rsidR="00E30A2F">
              <w:rPr>
                <w:noProof/>
                <w:webHidden/>
              </w:rPr>
              <w:tab/>
            </w:r>
            <w:r w:rsidR="00E30A2F">
              <w:rPr>
                <w:noProof/>
                <w:webHidden/>
              </w:rPr>
              <w:fldChar w:fldCharType="begin"/>
            </w:r>
            <w:r w:rsidR="00E30A2F">
              <w:rPr>
                <w:noProof/>
                <w:webHidden/>
              </w:rPr>
              <w:instrText xml:space="preserve"> PAGEREF _Toc100074283 \h </w:instrText>
            </w:r>
            <w:r w:rsidR="00E30A2F">
              <w:rPr>
                <w:noProof/>
                <w:webHidden/>
              </w:rPr>
            </w:r>
            <w:r w:rsidR="00E30A2F">
              <w:rPr>
                <w:noProof/>
                <w:webHidden/>
              </w:rPr>
              <w:fldChar w:fldCharType="separate"/>
            </w:r>
            <w:r w:rsidR="00022AB7">
              <w:rPr>
                <w:noProof/>
                <w:webHidden/>
              </w:rPr>
              <w:t>26</w:t>
            </w:r>
            <w:r w:rsidR="00E30A2F">
              <w:rPr>
                <w:noProof/>
                <w:webHidden/>
              </w:rPr>
              <w:fldChar w:fldCharType="end"/>
            </w:r>
          </w:hyperlink>
        </w:p>
        <w:p w14:paraId="7D87BA2D" w14:textId="23908428" w:rsidR="00E30A2F" w:rsidRDefault="000A55E1">
          <w:pPr>
            <w:pStyle w:val="TOC1"/>
            <w:tabs>
              <w:tab w:val="left" w:pos="400"/>
              <w:tab w:val="right" w:leader="dot" w:pos="9350"/>
            </w:tabs>
            <w:rPr>
              <w:rFonts w:eastAsiaTheme="minorEastAsia" w:cstheme="minorBidi"/>
              <w:b w:val="0"/>
              <w:bCs w:val="0"/>
              <w:caps w:val="0"/>
              <w:noProof/>
            </w:rPr>
          </w:pPr>
          <w:hyperlink w:anchor="_Toc100074284" w:history="1">
            <w:r w:rsidR="00E30A2F" w:rsidRPr="00B03FAA">
              <w:rPr>
                <w:rStyle w:val="Hyperlink"/>
                <w:noProof/>
              </w:rPr>
              <w:t>4.</w:t>
            </w:r>
            <w:r w:rsidR="00E30A2F">
              <w:rPr>
                <w:rFonts w:eastAsiaTheme="minorEastAsia" w:cstheme="minorBidi"/>
                <w:b w:val="0"/>
                <w:bCs w:val="0"/>
                <w:caps w:val="0"/>
                <w:noProof/>
              </w:rPr>
              <w:tab/>
            </w:r>
            <w:r w:rsidR="00E30A2F" w:rsidRPr="00B03FAA">
              <w:rPr>
                <w:rStyle w:val="Hyperlink"/>
                <w:noProof/>
              </w:rPr>
              <w:t>ALARMS</w:t>
            </w:r>
            <w:r w:rsidR="00E30A2F">
              <w:rPr>
                <w:noProof/>
                <w:webHidden/>
              </w:rPr>
              <w:tab/>
            </w:r>
            <w:r w:rsidR="00E30A2F">
              <w:rPr>
                <w:noProof/>
                <w:webHidden/>
              </w:rPr>
              <w:fldChar w:fldCharType="begin"/>
            </w:r>
            <w:r w:rsidR="00E30A2F">
              <w:rPr>
                <w:noProof/>
                <w:webHidden/>
              </w:rPr>
              <w:instrText xml:space="preserve"> PAGEREF _Toc100074284 \h </w:instrText>
            </w:r>
            <w:r w:rsidR="00E30A2F">
              <w:rPr>
                <w:noProof/>
                <w:webHidden/>
              </w:rPr>
            </w:r>
            <w:r w:rsidR="00E30A2F">
              <w:rPr>
                <w:noProof/>
                <w:webHidden/>
              </w:rPr>
              <w:fldChar w:fldCharType="separate"/>
            </w:r>
            <w:r w:rsidR="00022AB7">
              <w:rPr>
                <w:noProof/>
                <w:webHidden/>
              </w:rPr>
              <w:t>30</w:t>
            </w:r>
            <w:r w:rsidR="00E30A2F">
              <w:rPr>
                <w:noProof/>
                <w:webHidden/>
              </w:rPr>
              <w:fldChar w:fldCharType="end"/>
            </w:r>
          </w:hyperlink>
        </w:p>
        <w:p w14:paraId="5AFE5365" w14:textId="52ECF85A" w:rsidR="00E30A2F" w:rsidRDefault="000A55E1">
          <w:pPr>
            <w:pStyle w:val="TOC2"/>
            <w:tabs>
              <w:tab w:val="left" w:pos="800"/>
              <w:tab w:val="right" w:leader="dot" w:pos="9350"/>
            </w:tabs>
            <w:rPr>
              <w:rFonts w:eastAsiaTheme="minorEastAsia" w:cstheme="minorBidi"/>
              <w:smallCaps w:val="0"/>
              <w:noProof/>
            </w:rPr>
          </w:pPr>
          <w:hyperlink w:anchor="_Toc100074285" w:history="1">
            <w:r w:rsidR="00E30A2F" w:rsidRPr="00B03FAA">
              <w:rPr>
                <w:rStyle w:val="Hyperlink"/>
                <w:noProof/>
              </w:rPr>
              <w:t>4.1.</w:t>
            </w:r>
            <w:r w:rsidR="00E30A2F">
              <w:rPr>
                <w:rFonts w:eastAsiaTheme="minorEastAsia" w:cstheme="minorBidi"/>
                <w:smallCaps w:val="0"/>
                <w:noProof/>
              </w:rPr>
              <w:tab/>
            </w:r>
            <w:r w:rsidR="00E30A2F" w:rsidRPr="00B03FAA">
              <w:rPr>
                <w:rStyle w:val="Hyperlink"/>
                <w:noProof/>
              </w:rPr>
              <w:t>TPC GAS ALARMS</w:t>
            </w:r>
            <w:r w:rsidR="00E30A2F">
              <w:rPr>
                <w:noProof/>
                <w:webHidden/>
              </w:rPr>
              <w:tab/>
            </w:r>
            <w:r w:rsidR="00E30A2F">
              <w:rPr>
                <w:noProof/>
                <w:webHidden/>
              </w:rPr>
              <w:fldChar w:fldCharType="begin"/>
            </w:r>
            <w:r w:rsidR="00E30A2F">
              <w:rPr>
                <w:noProof/>
                <w:webHidden/>
              </w:rPr>
              <w:instrText xml:space="preserve"> PAGEREF _Toc100074285 \h </w:instrText>
            </w:r>
            <w:r w:rsidR="00E30A2F">
              <w:rPr>
                <w:noProof/>
                <w:webHidden/>
              </w:rPr>
            </w:r>
            <w:r w:rsidR="00E30A2F">
              <w:rPr>
                <w:noProof/>
                <w:webHidden/>
              </w:rPr>
              <w:fldChar w:fldCharType="separate"/>
            </w:r>
            <w:r w:rsidR="00022AB7">
              <w:rPr>
                <w:noProof/>
                <w:webHidden/>
              </w:rPr>
              <w:t>30</w:t>
            </w:r>
            <w:r w:rsidR="00E30A2F">
              <w:rPr>
                <w:noProof/>
                <w:webHidden/>
              </w:rPr>
              <w:fldChar w:fldCharType="end"/>
            </w:r>
          </w:hyperlink>
        </w:p>
        <w:p w14:paraId="69D23E0E" w14:textId="759178F0" w:rsidR="00E30A2F" w:rsidRDefault="000A55E1">
          <w:pPr>
            <w:pStyle w:val="TOC2"/>
            <w:tabs>
              <w:tab w:val="left" w:pos="800"/>
              <w:tab w:val="right" w:leader="dot" w:pos="9350"/>
            </w:tabs>
            <w:rPr>
              <w:rFonts w:eastAsiaTheme="minorEastAsia" w:cstheme="minorBidi"/>
              <w:smallCaps w:val="0"/>
              <w:noProof/>
            </w:rPr>
          </w:pPr>
          <w:hyperlink w:anchor="_Toc100074286" w:history="1">
            <w:r w:rsidR="00E30A2F" w:rsidRPr="00B03FAA">
              <w:rPr>
                <w:rStyle w:val="Hyperlink"/>
                <w:noProof/>
              </w:rPr>
              <w:t>4.2.</w:t>
            </w:r>
            <w:r w:rsidR="00E30A2F">
              <w:rPr>
                <w:rFonts w:eastAsiaTheme="minorEastAsia" w:cstheme="minorBidi"/>
                <w:smallCaps w:val="0"/>
                <w:noProof/>
              </w:rPr>
              <w:tab/>
            </w:r>
            <w:r w:rsidR="00E30A2F" w:rsidRPr="00B03FAA">
              <w:rPr>
                <w:rStyle w:val="Hyperlink"/>
                <w:noProof/>
              </w:rPr>
              <w:t>TPC WATER ALARMS</w:t>
            </w:r>
            <w:r w:rsidR="00E30A2F">
              <w:rPr>
                <w:noProof/>
                <w:webHidden/>
              </w:rPr>
              <w:tab/>
            </w:r>
            <w:r w:rsidR="00E30A2F">
              <w:rPr>
                <w:noProof/>
                <w:webHidden/>
              </w:rPr>
              <w:fldChar w:fldCharType="begin"/>
            </w:r>
            <w:r w:rsidR="00E30A2F">
              <w:rPr>
                <w:noProof/>
                <w:webHidden/>
              </w:rPr>
              <w:instrText xml:space="preserve"> PAGEREF _Toc100074286 \h </w:instrText>
            </w:r>
            <w:r w:rsidR="00E30A2F">
              <w:rPr>
                <w:noProof/>
                <w:webHidden/>
              </w:rPr>
            </w:r>
            <w:r w:rsidR="00E30A2F">
              <w:rPr>
                <w:noProof/>
                <w:webHidden/>
              </w:rPr>
              <w:fldChar w:fldCharType="separate"/>
            </w:r>
            <w:r w:rsidR="00022AB7">
              <w:rPr>
                <w:noProof/>
                <w:webHidden/>
              </w:rPr>
              <w:t>30</w:t>
            </w:r>
            <w:r w:rsidR="00E30A2F">
              <w:rPr>
                <w:noProof/>
                <w:webHidden/>
              </w:rPr>
              <w:fldChar w:fldCharType="end"/>
            </w:r>
          </w:hyperlink>
        </w:p>
        <w:p w14:paraId="41A37C4C" w14:textId="7953EFA1" w:rsidR="00E30A2F" w:rsidRDefault="000A55E1">
          <w:pPr>
            <w:pStyle w:val="TOC2"/>
            <w:tabs>
              <w:tab w:val="left" w:pos="800"/>
              <w:tab w:val="right" w:leader="dot" w:pos="9350"/>
            </w:tabs>
            <w:rPr>
              <w:rFonts w:eastAsiaTheme="minorEastAsia" w:cstheme="minorBidi"/>
              <w:smallCaps w:val="0"/>
              <w:noProof/>
            </w:rPr>
          </w:pPr>
          <w:hyperlink w:anchor="_Toc100074287" w:history="1">
            <w:r w:rsidR="00E30A2F" w:rsidRPr="00B03FAA">
              <w:rPr>
                <w:rStyle w:val="Hyperlink"/>
                <w:noProof/>
              </w:rPr>
              <w:t>4.3.</w:t>
            </w:r>
            <w:r w:rsidR="00E30A2F">
              <w:rPr>
                <w:rFonts w:eastAsiaTheme="minorEastAsia" w:cstheme="minorBidi"/>
                <w:smallCaps w:val="0"/>
                <w:noProof/>
              </w:rPr>
              <w:tab/>
            </w:r>
            <w:r w:rsidR="00E30A2F" w:rsidRPr="00B03FAA">
              <w:rPr>
                <w:rStyle w:val="Hyperlink"/>
                <w:noProof/>
              </w:rPr>
              <w:t>TPC ALARM HANDLER</w:t>
            </w:r>
            <w:r w:rsidR="00E30A2F">
              <w:rPr>
                <w:noProof/>
                <w:webHidden/>
              </w:rPr>
              <w:tab/>
            </w:r>
            <w:r w:rsidR="00E30A2F">
              <w:rPr>
                <w:noProof/>
                <w:webHidden/>
              </w:rPr>
              <w:fldChar w:fldCharType="begin"/>
            </w:r>
            <w:r w:rsidR="00E30A2F">
              <w:rPr>
                <w:noProof/>
                <w:webHidden/>
              </w:rPr>
              <w:instrText xml:space="preserve"> PAGEREF _Toc100074287 \h </w:instrText>
            </w:r>
            <w:r w:rsidR="00E30A2F">
              <w:rPr>
                <w:noProof/>
                <w:webHidden/>
              </w:rPr>
            </w:r>
            <w:r w:rsidR="00E30A2F">
              <w:rPr>
                <w:noProof/>
                <w:webHidden/>
              </w:rPr>
              <w:fldChar w:fldCharType="separate"/>
            </w:r>
            <w:r w:rsidR="00022AB7">
              <w:rPr>
                <w:noProof/>
                <w:webHidden/>
              </w:rPr>
              <w:t>31</w:t>
            </w:r>
            <w:r w:rsidR="00E30A2F">
              <w:rPr>
                <w:noProof/>
                <w:webHidden/>
              </w:rPr>
              <w:fldChar w:fldCharType="end"/>
            </w:r>
          </w:hyperlink>
        </w:p>
        <w:p w14:paraId="37E447F3" w14:textId="04D4C99A" w:rsidR="00E30A2F" w:rsidRDefault="000A55E1">
          <w:pPr>
            <w:pStyle w:val="TOC1"/>
            <w:tabs>
              <w:tab w:val="left" w:pos="400"/>
              <w:tab w:val="right" w:leader="dot" w:pos="9350"/>
            </w:tabs>
            <w:rPr>
              <w:rFonts w:eastAsiaTheme="minorEastAsia" w:cstheme="minorBidi"/>
              <w:b w:val="0"/>
              <w:bCs w:val="0"/>
              <w:caps w:val="0"/>
              <w:noProof/>
            </w:rPr>
          </w:pPr>
          <w:hyperlink w:anchor="_Toc100074288" w:history="1">
            <w:r w:rsidR="00E30A2F" w:rsidRPr="00B03FAA">
              <w:rPr>
                <w:rStyle w:val="Hyperlink"/>
                <w:noProof/>
              </w:rPr>
              <w:t>5.</w:t>
            </w:r>
            <w:r w:rsidR="00E30A2F">
              <w:rPr>
                <w:rFonts w:eastAsiaTheme="minorEastAsia" w:cstheme="minorBidi"/>
                <w:b w:val="0"/>
                <w:bCs w:val="0"/>
                <w:caps w:val="0"/>
                <w:noProof/>
              </w:rPr>
              <w:tab/>
            </w:r>
            <w:r w:rsidR="00E30A2F" w:rsidRPr="00B03FAA">
              <w:rPr>
                <w:rStyle w:val="Hyperlink"/>
                <w:noProof/>
              </w:rPr>
              <w:t>TPC State Table for Various Conditions</w:t>
            </w:r>
            <w:r w:rsidR="00E30A2F">
              <w:rPr>
                <w:noProof/>
                <w:webHidden/>
              </w:rPr>
              <w:tab/>
            </w:r>
            <w:r w:rsidR="00E30A2F">
              <w:rPr>
                <w:noProof/>
                <w:webHidden/>
              </w:rPr>
              <w:fldChar w:fldCharType="begin"/>
            </w:r>
            <w:r w:rsidR="00E30A2F">
              <w:rPr>
                <w:noProof/>
                <w:webHidden/>
              </w:rPr>
              <w:instrText xml:space="preserve"> PAGEREF _Toc100074288 \h </w:instrText>
            </w:r>
            <w:r w:rsidR="00E30A2F">
              <w:rPr>
                <w:noProof/>
                <w:webHidden/>
              </w:rPr>
            </w:r>
            <w:r w:rsidR="00E30A2F">
              <w:rPr>
                <w:noProof/>
                <w:webHidden/>
              </w:rPr>
              <w:fldChar w:fldCharType="separate"/>
            </w:r>
            <w:r w:rsidR="00022AB7">
              <w:rPr>
                <w:noProof/>
                <w:webHidden/>
              </w:rPr>
              <w:t>32</w:t>
            </w:r>
            <w:r w:rsidR="00E30A2F">
              <w:rPr>
                <w:noProof/>
                <w:webHidden/>
              </w:rPr>
              <w:fldChar w:fldCharType="end"/>
            </w:r>
          </w:hyperlink>
        </w:p>
        <w:p w14:paraId="68F916B6" w14:textId="4BA91509" w:rsidR="006739D3" w:rsidRDefault="006739D3">
          <w:pPr>
            <w:rPr>
              <w:b/>
              <w:bCs/>
              <w:noProof/>
            </w:rPr>
          </w:pPr>
          <w:r>
            <w:rPr>
              <w:b/>
              <w:bCs/>
              <w:noProof/>
            </w:rPr>
            <w:fldChar w:fldCharType="end"/>
          </w:r>
        </w:p>
      </w:sdtContent>
    </w:sdt>
    <w:p w14:paraId="36E936C2" w14:textId="77777777" w:rsidR="006739D3" w:rsidRDefault="006739D3">
      <w:pPr>
        <w:rPr>
          <w:b/>
          <w:bCs/>
          <w:noProof/>
        </w:rPr>
      </w:pPr>
    </w:p>
    <w:p w14:paraId="2BE686DF" w14:textId="77777777" w:rsidR="006739D3" w:rsidRDefault="006739D3">
      <w:pPr>
        <w:rPr>
          <w:b/>
          <w:bCs/>
          <w:noProof/>
        </w:rPr>
      </w:pPr>
    </w:p>
    <w:p w14:paraId="45D0DD0C" w14:textId="77777777" w:rsidR="006739D3" w:rsidRDefault="006739D3">
      <w:pPr>
        <w:rPr>
          <w:b/>
          <w:bCs/>
          <w:noProof/>
        </w:rPr>
      </w:pPr>
    </w:p>
    <w:p w14:paraId="78BCEC7F" w14:textId="77777777" w:rsidR="006739D3" w:rsidRDefault="006739D3">
      <w:pPr>
        <w:rPr>
          <w:b/>
          <w:bCs/>
          <w:noProof/>
        </w:rPr>
      </w:pPr>
    </w:p>
    <w:p w14:paraId="02C9CDDC" w14:textId="77777777" w:rsidR="006739D3" w:rsidRDefault="006739D3">
      <w:pPr>
        <w:rPr>
          <w:b/>
          <w:bCs/>
          <w:noProof/>
        </w:rPr>
      </w:pPr>
    </w:p>
    <w:p w14:paraId="12EB1F01" w14:textId="77777777" w:rsidR="006739D3" w:rsidRDefault="006739D3">
      <w:pPr>
        <w:rPr>
          <w:b/>
          <w:bCs/>
          <w:noProof/>
        </w:rPr>
      </w:pPr>
    </w:p>
    <w:p w14:paraId="6111380A" w14:textId="77777777" w:rsidR="006739D3" w:rsidRDefault="006739D3">
      <w:pPr>
        <w:rPr>
          <w:b/>
          <w:bCs/>
          <w:noProof/>
        </w:rPr>
      </w:pPr>
    </w:p>
    <w:p w14:paraId="6C9FBDD5" w14:textId="77777777" w:rsidR="006739D3" w:rsidRDefault="006739D3">
      <w:pPr>
        <w:rPr>
          <w:b/>
          <w:bCs/>
          <w:noProof/>
        </w:rPr>
      </w:pPr>
    </w:p>
    <w:p w14:paraId="47428B4A" w14:textId="77777777" w:rsidR="006739D3" w:rsidRDefault="006739D3">
      <w:pPr>
        <w:rPr>
          <w:b/>
          <w:bCs/>
          <w:noProof/>
        </w:rPr>
      </w:pPr>
    </w:p>
    <w:p w14:paraId="5EE679E9" w14:textId="77777777" w:rsidR="006739D3" w:rsidRDefault="006739D3">
      <w:pPr>
        <w:rPr>
          <w:b/>
          <w:bCs/>
          <w:noProof/>
        </w:rPr>
      </w:pPr>
    </w:p>
    <w:p w14:paraId="4ADFCC4A" w14:textId="77777777" w:rsidR="006739D3" w:rsidRDefault="006739D3">
      <w:pPr>
        <w:rPr>
          <w:b/>
          <w:bCs/>
          <w:noProof/>
        </w:rPr>
      </w:pPr>
    </w:p>
    <w:p w14:paraId="06AD1B43" w14:textId="77777777" w:rsidR="006739D3" w:rsidRDefault="006739D3">
      <w:pPr>
        <w:rPr>
          <w:b/>
          <w:bCs/>
          <w:noProof/>
        </w:rPr>
      </w:pPr>
    </w:p>
    <w:p w14:paraId="39FB8DCA" w14:textId="77777777" w:rsidR="006739D3" w:rsidRDefault="006739D3">
      <w:pPr>
        <w:rPr>
          <w:b/>
          <w:bCs/>
          <w:noProof/>
        </w:rPr>
      </w:pPr>
    </w:p>
    <w:p w14:paraId="1D256321" w14:textId="77777777" w:rsidR="006739D3" w:rsidRDefault="006739D3"/>
    <w:p w14:paraId="3E58AC93" w14:textId="56C31BD6" w:rsidR="00474DDC" w:rsidRDefault="00474DDC" w:rsidP="006B431C">
      <w:pPr>
        <w:pStyle w:val="Heading1"/>
        <w:ind w:left="576" w:hanging="576"/>
        <w:jc w:val="both"/>
      </w:pPr>
      <w:bookmarkStart w:id="0" w:name="_Toc100074262"/>
      <w:r w:rsidRPr="00474DDC">
        <w:lastRenderedPageBreak/>
        <w:t>Rules of Operation</w:t>
      </w:r>
      <w:bookmarkEnd w:id="0"/>
    </w:p>
    <w:p w14:paraId="768B9EC3" w14:textId="4B8C52D7" w:rsidR="00A441C7" w:rsidRDefault="00474DDC" w:rsidP="006B431C">
      <w:pPr>
        <w:pStyle w:val="Heading2"/>
        <w:spacing w:after="120"/>
        <w:jc w:val="both"/>
      </w:pPr>
      <w:bookmarkStart w:id="1" w:name="_Toc100074263"/>
      <w:r w:rsidRPr="00474DDC">
        <w:t>FEE’s (Front End Electronics)</w:t>
      </w:r>
      <w:bookmarkEnd w:id="1"/>
    </w:p>
    <w:p w14:paraId="452EF131" w14:textId="27B7A403" w:rsidR="00A441C7" w:rsidRDefault="00A20848" w:rsidP="006B431C">
      <w:pPr>
        <w:jc w:val="both"/>
      </w:pPr>
      <w:r>
        <w:t xml:space="preserve">The </w:t>
      </w:r>
      <w:r w:rsidR="00ED029C">
        <w:t xml:space="preserve">TPC </w:t>
      </w:r>
      <w:proofErr w:type="gramStart"/>
      <w:r w:rsidR="00ED029C">
        <w:t>FEE’s</w:t>
      </w:r>
      <w:proofErr w:type="gramEnd"/>
      <w:r w:rsidR="00A441C7">
        <w:t xml:space="preserve"> are cooled by the TPC water skid (nominal temperature = 75</w:t>
      </w:r>
      <w:r w:rsidR="00202B4B" w:rsidRPr="00202B4B">
        <w:rPr>
          <w:vertAlign w:val="superscript"/>
        </w:rPr>
        <w:t>0</w:t>
      </w:r>
      <w:r w:rsidR="00A441C7">
        <w:t xml:space="preserve"> F). The temperature is monitored by a computer program which periodically reads out 120 thermistors mounted on the FEE and RDO cooling manifolds. These temperatures are displayed in a GUI available from the top level TPC GUI.</w:t>
      </w:r>
      <w:r w:rsidR="00202B4B">
        <w:t xml:space="preserve"> </w:t>
      </w:r>
      <w:r w:rsidR="00A441C7">
        <w:t>These temperatures are also watched by the TPC alarm handler (alarm = 80</w:t>
      </w:r>
      <w:r w:rsidR="00202B4B" w:rsidRPr="00202B4B">
        <w:rPr>
          <w:vertAlign w:val="superscript"/>
        </w:rPr>
        <w:t>0</w:t>
      </w:r>
      <w:r w:rsidR="00A441C7">
        <w:t xml:space="preserve"> F).</w:t>
      </w:r>
    </w:p>
    <w:p w14:paraId="34E7BC2B" w14:textId="77777777" w:rsidR="00A441C7" w:rsidRPr="009E478D" w:rsidRDefault="00A441C7" w:rsidP="006B431C">
      <w:pPr>
        <w:jc w:val="both"/>
        <w:rPr>
          <w:sz w:val="20"/>
        </w:rPr>
      </w:pPr>
    </w:p>
    <w:p w14:paraId="392A8F85" w14:textId="0AE601AA" w:rsidR="00A441C7" w:rsidRDefault="00A441C7" w:rsidP="006B431C">
      <w:pPr>
        <w:jc w:val="both"/>
      </w:pPr>
      <w:r w:rsidRPr="00A441C7">
        <w:rPr>
          <w:rStyle w:val="Strong"/>
        </w:rPr>
        <w:t>If the overall average reads &gt; 80</w:t>
      </w:r>
      <w:r w:rsidR="00202B4B" w:rsidRPr="00202B4B">
        <w:rPr>
          <w:rStyle w:val="Strong"/>
          <w:vertAlign w:val="superscript"/>
        </w:rPr>
        <w:t>0</w:t>
      </w:r>
      <w:r w:rsidR="00202B4B">
        <w:rPr>
          <w:rStyle w:val="Strong"/>
        </w:rPr>
        <w:t xml:space="preserve"> </w:t>
      </w:r>
      <w:r w:rsidRPr="00A441C7">
        <w:rPr>
          <w:rStyle w:val="Strong"/>
        </w:rPr>
        <w:t>F, po</w:t>
      </w:r>
      <w:r w:rsidR="00ED029C">
        <w:rPr>
          <w:rStyle w:val="Strong"/>
        </w:rPr>
        <w:t xml:space="preserve">wer down the </w:t>
      </w:r>
      <w:proofErr w:type="gramStart"/>
      <w:r w:rsidR="00ED029C">
        <w:rPr>
          <w:rStyle w:val="Strong"/>
        </w:rPr>
        <w:t>FEE’s</w:t>
      </w:r>
      <w:proofErr w:type="gramEnd"/>
      <w:r w:rsidRPr="00A441C7">
        <w:rPr>
          <w:rStyle w:val="Strong"/>
        </w:rPr>
        <w:t xml:space="preserve"> until the cooling problem is solved</w:t>
      </w:r>
      <w:r>
        <w:t>.</w:t>
      </w:r>
    </w:p>
    <w:p w14:paraId="30D0A940" w14:textId="77777777" w:rsidR="00A441C7" w:rsidRPr="009E478D" w:rsidRDefault="00A441C7" w:rsidP="006B431C">
      <w:pPr>
        <w:jc w:val="both"/>
        <w:rPr>
          <w:sz w:val="20"/>
        </w:rPr>
      </w:pPr>
    </w:p>
    <w:p w14:paraId="3AFF2B6A" w14:textId="00879E8B" w:rsidR="00A441C7" w:rsidRDefault="00A441C7" w:rsidP="006B431C">
      <w:pPr>
        <w:jc w:val="both"/>
      </w:pPr>
      <w:r>
        <w:t>The TPC water skid exchanges heat with the STAR Modified Chilled Water (MCW). To maintain the TPC</w:t>
      </w:r>
      <w:r w:rsidR="00164330">
        <w:t xml:space="preserve"> </w:t>
      </w:r>
      <w:r>
        <w:t>at 75</w:t>
      </w:r>
      <w:r w:rsidR="00202B4B" w:rsidRPr="00202B4B">
        <w:rPr>
          <w:vertAlign w:val="superscript"/>
        </w:rPr>
        <w:t>0</w:t>
      </w:r>
      <w:r w:rsidR="00164330">
        <w:t xml:space="preserve"> F</w:t>
      </w:r>
      <w:r>
        <w:t>, the MCW must typically be &lt; 64</w:t>
      </w:r>
      <w:r w:rsidR="00202B4B" w:rsidRPr="00202B4B">
        <w:rPr>
          <w:vertAlign w:val="superscript"/>
        </w:rPr>
        <w:t>0</w:t>
      </w:r>
      <w:r w:rsidR="00202B4B">
        <w:t xml:space="preserve"> </w:t>
      </w:r>
      <w:r>
        <w:t>F. A problem with the TPC cooling water temp can usually be traced to a MCW problem. Note also that the FEE’s are interlocked to the TPC water skid – a loss of flow will automatically turn off the FEE’s.</w:t>
      </w:r>
    </w:p>
    <w:p w14:paraId="6A3142EB" w14:textId="77777777" w:rsidR="00A441C7" w:rsidRPr="009E478D" w:rsidRDefault="00A441C7" w:rsidP="006B431C">
      <w:pPr>
        <w:jc w:val="both"/>
        <w:rPr>
          <w:sz w:val="20"/>
        </w:rPr>
      </w:pPr>
    </w:p>
    <w:p w14:paraId="7EE12129" w14:textId="62CA468D" w:rsidR="00A441C7" w:rsidRDefault="00A441C7" w:rsidP="006B431C">
      <w:pPr>
        <w:jc w:val="both"/>
      </w:pPr>
      <w:r>
        <w:t>Because of an uncertainty about induced currents associated with the magnet, we also have</w:t>
      </w:r>
      <w:r w:rsidR="00353184">
        <w:t xml:space="preserve"> to</w:t>
      </w:r>
      <w:r>
        <w:t>:</w:t>
      </w:r>
    </w:p>
    <w:p w14:paraId="1DC22266" w14:textId="77777777" w:rsidR="00A441C7" w:rsidRPr="009E478D" w:rsidRDefault="00A441C7" w:rsidP="006B431C">
      <w:pPr>
        <w:jc w:val="both"/>
        <w:rPr>
          <w:sz w:val="20"/>
        </w:rPr>
      </w:pPr>
    </w:p>
    <w:p w14:paraId="1A36A746" w14:textId="0FC4A1DD" w:rsidR="00A441C7" w:rsidRPr="00A441C7" w:rsidRDefault="00A441C7" w:rsidP="006B431C">
      <w:pPr>
        <w:jc w:val="both"/>
        <w:rPr>
          <w:rStyle w:val="Strong"/>
        </w:rPr>
      </w:pPr>
      <w:r w:rsidRPr="00A441C7">
        <w:rPr>
          <w:rStyle w:val="Strong"/>
        </w:rPr>
        <w:t>Turn off FEE’s when the magnet is being ramped up or down.</w:t>
      </w:r>
    </w:p>
    <w:p w14:paraId="2957C525" w14:textId="77777777" w:rsidR="00A441C7" w:rsidRPr="00A441C7" w:rsidRDefault="00A441C7" w:rsidP="006B431C">
      <w:pPr>
        <w:jc w:val="both"/>
      </w:pPr>
    </w:p>
    <w:p w14:paraId="61D72FCC" w14:textId="77777777" w:rsidR="00474DDC" w:rsidRDefault="00474DDC" w:rsidP="006B431C">
      <w:pPr>
        <w:pStyle w:val="Heading2"/>
        <w:spacing w:after="120"/>
        <w:jc w:val="both"/>
      </w:pPr>
      <w:bookmarkStart w:id="2" w:name="_Toc100074264"/>
      <w:r>
        <w:t>HV</w:t>
      </w:r>
      <w:bookmarkEnd w:id="2"/>
    </w:p>
    <w:p w14:paraId="10643F19" w14:textId="07402A96" w:rsidR="00A441C7" w:rsidRDefault="00A441C7" w:rsidP="006B431C">
      <w:pPr>
        <w:jc w:val="both"/>
      </w:pPr>
      <w:r>
        <w:t>Ultimate responsibility for the safe operation of the TPC rests with the Detector Operator! For this reason, the final authority for turning on (and off) the HV also rests with the detector operator. To protect the TPC, the most important rule is:</w:t>
      </w:r>
    </w:p>
    <w:p w14:paraId="70D555C8" w14:textId="77777777" w:rsidR="00A441C7" w:rsidRPr="009E478D" w:rsidRDefault="00A441C7" w:rsidP="006B431C">
      <w:pPr>
        <w:jc w:val="both"/>
        <w:rPr>
          <w:sz w:val="20"/>
        </w:rPr>
      </w:pPr>
    </w:p>
    <w:p w14:paraId="08896424" w14:textId="5335572D" w:rsidR="009E478D" w:rsidRPr="009D449B" w:rsidRDefault="00A441C7" w:rsidP="006B431C">
      <w:pPr>
        <w:jc w:val="both"/>
        <w:rPr>
          <w:color w:val="FF0000"/>
        </w:rPr>
      </w:pPr>
      <w:r w:rsidRPr="009D449B">
        <w:rPr>
          <w:color w:val="FF0000"/>
        </w:rPr>
        <w:t xml:space="preserve">The anode HV </w:t>
      </w:r>
      <w:r w:rsidR="00801DE8">
        <w:rPr>
          <w:color w:val="FF0000"/>
        </w:rPr>
        <w:t>is</w:t>
      </w:r>
      <w:r w:rsidRPr="009D449B">
        <w:rPr>
          <w:color w:val="FF0000"/>
        </w:rPr>
        <w:t xml:space="preserve"> to be kept OFF UNTIL RHIC has stable </w:t>
      </w:r>
      <w:r w:rsidR="008628C0">
        <w:rPr>
          <w:color w:val="FF0000"/>
        </w:rPr>
        <w:t xml:space="preserve">beams </w:t>
      </w:r>
      <w:r w:rsidRPr="009D449B">
        <w:rPr>
          <w:color w:val="FF0000"/>
        </w:rPr>
        <w:t>stor</w:t>
      </w:r>
      <w:r w:rsidR="008628C0">
        <w:rPr>
          <w:color w:val="FF0000"/>
        </w:rPr>
        <w:t>ed</w:t>
      </w:r>
      <w:r w:rsidRPr="009D449B">
        <w:rPr>
          <w:color w:val="FF0000"/>
        </w:rPr>
        <w:t xml:space="preserve"> and cogged. There are NO exceptions to this rule except by explicit permission from the experts</w:t>
      </w:r>
      <w:r w:rsidR="009E478D">
        <w:rPr>
          <w:color w:val="FF0000"/>
        </w:rPr>
        <w:t xml:space="preserve">. </w:t>
      </w:r>
      <w:r w:rsidR="008628C0">
        <w:rPr>
          <w:color w:val="FF0000"/>
        </w:rPr>
        <w:t xml:space="preserve">See </w:t>
      </w:r>
      <w:r w:rsidR="009E478D">
        <w:rPr>
          <w:color w:val="FF0000"/>
        </w:rPr>
        <w:t xml:space="preserve">the STAR Detector States diagram for the latest </w:t>
      </w:r>
      <w:r w:rsidR="008628C0">
        <w:rPr>
          <w:color w:val="FF0000"/>
        </w:rPr>
        <w:t>information</w:t>
      </w:r>
      <w:r w:rsidR="009E478D">
        <w:rPr>
          <w:color w:val="FF0000"/>
        </w:rPr>
        <w:t xml:space="preserve"> on how </w:t>
      </w:r>
      <w:r w:rsidR="008628C0">
        <w:rPr>
          <w:color w:val="FF0000"/>
        </w:rPr>
        <w:t>and when t</w:t>
      </w:r>
      <w:r w:rsidR="009E478D">
        <w:rPr>
          <w:color w:val="FF0000"/>
        </w:rPr>
        <w:t>o set the Anode and Cathode HV</w:t>
      </w:r>
      <w:r w:rsidR="008628C0">
        <w:rPr>
          <w:color w:val="FF0000"/>
        </w:rPr>
        <w:t>.</w:t>
      </w:r>
    </w:p>
    <w:p w14:paraId="59038AE6" w14:textId="77777777" w:rsidR="00A441C7" w:rsidRPr="009E478D" w:rsidRDefault="00A441C7" w:rsidP="006B431C">
      <w:pPr>
        <w:jc w:val="both"/>
        <w:rPr>
          <w:sz w:val="20"/>
        </w:rPr>
      </w:pPr>
    </w:p>
    <w:p w14:paraId="5C62CCD0" w14:textId="473E9667" w:rsidR="00A441C7" w:rsidRDefault="00A441C7" w:rsidP="006B431C">
      <w:pPr>
        <w:jc w:val="both"/>
      </w:pPr>
      <w:r>
        <w:t xml:space="preserve">We have seen both field cage spark downs and multiple anode trips that were clearly beam induced. This can happen at any energy and any intensity. </w:t>
      </w:r>
      <w:r>
        <w:rPr>
          <w:color w:val="FF0000"/>
        </w:rPr>
        <w:t>Note that this means turning ON the HV AFTER the beams are stored AND turning OFF the HV BEFORE the beams are dumped</w:t>
      </w:r>
      <w:r>
        <w:t>. It is</w:t>
      </w:r>
      <w:r w:rsidR="00810290">
        <w:t xml:space="preserve"> </w:t>
      </w:r>
      <w:r>
        <w:t>detector operator’s responsibility to encourage the shift leader to always g</w:t>
      </w:r>
      <w:r w:rsidR="009E478D">
        <w:t>ive</w:t>
      </w:r>
      <w:r>
        <w:t xml:space="preserve"> advance notice of a beam dump.</w:t>
      </w:r>
    </w:p>
    <w:p w14:paraId="1CC98289" w14:textId="77777777" w:rsidR="00810290" w:rsidRPr="00A441C7" w:rsidRDefault="00810290" w:rsidP="006B431C">
      <w:pPr>
        <w:jc w:val="both"/>
      </w:pPr>
    </w:p>
    <w:p w14:paraId="17519D86" w14:textId="77777777" w:rsidR="00474DDC" w:rsidRDefault="00474DDC" w:rsidP="006B431C">
      <w:pPr>
        <w:pStyle w:val="Heading2"/>
        <w:spacing w:after="120"/>
        <w:jc w:val="both"/>
      </w:pPr>
      <w:bookmarkStart w:id="3" w:name="_Toc100074265"/>
      <w:r w:rsidRPr="00474DDC">
        <w:t>Frequency and method for Pedestal Runs</w:t>
      </w:r>
      <w:bookmarkStart w:id="4" w:name="_Toc535337430"/>
      <w:bookmarkEnd w:id="3"/>
    </w:p>
    <w:p w14:paraId="20BF3C5F" w14:textId="3BE136FD" w:rsidR="00A441C7" w:rsidRPr="00585FE3" w:rsidRDefault="00585FE3" w:rsidP="00C05E96">
      <w:pPr>
        <w:spacing w:after="60"/>
        <w:jc w:val="both"/>
      </w:pPr>
      <w:r>
        <w:t>I</w:t>
      </w:r>
      <w:r w:rsidRPr="00585FE3">
        <w:t xml:space="preserve">t is recommended to take a pedestal run at least once per </w:t>
      </w:r>
      <w:r w:rsidR="00BC57FD">
        <w:t>day</w:t>
      </w:r>
      <w:r w:rsidR="009E478D">
        <w:t>.  See the STAR Detector Readiness Checklist for the most up to date reco</w:t>
      </w:r>
      <w:r w:rsidR="00C05E96">
        <w:t>m</w:t>
      </w:r>
      <w:r w:rsidR="009E478D">
        <w:t xml:space="preserve">mendations. </w:t>
      </w:r>
    </w:p>
    <w:p w14:paraId="0CB7FC5C" w14:textId="14BD1B13" w:rsidR="00A441C7" w:rsidRDefault="00BC57FD" w:rsidP="006B431C">
      <w:pPr>
        <w:pStyle w:val="ListParagraph"/>
        <w:numPr>
          <w:ilvl w:val="0"/>
          <w:numId w:val="8"/>
        </w:numPr>
        <w:jc w:val="both"/>
      </w:pPr>
      <w:r>
        <w:t>FEE’s</w:t>
      </w:r>
      <w:r w:rsidR="00A441C7">
        <w:t xml:space="preserve"> ON</w:t>
      </w:r>
    </w:p>
    <w:p w14:paraId="7F2BF47A" w14:textId="77777777" w:rsidR="00A441C7" w:rsidRDefault="00A441C7" w:rsidP="006B431C">
      <w:pPr>
        <w:pStyle w:val="ListParagraph"/>
        <w:numPr>
          <w:ilvl w:val="0"/>
          <w:numId w:val="8"/>
        </w:numPr>
        <w:jc w:val="both"/>
      </w:pPr>
      <w:r>
        <w:t>Gated Grid ON</w:t>
      </w:r>
    </w:p>
    <w:p w14:paraId="5BD5DD8C" w14:textId="7391D79B" w:rsidR="00A441C7" w:rsidRDefault="00A441C7" w:rsidP="006B431C">
      <w:pPr>
        <w:pStyle w:val="ListParagraph"/>
        <w:numPr>
          <w:ilvl w:val="0"/>
          <w:numId w:val="8"/>
        </w:numPr>
        <w:jc w:val="both"/>
      </w:pPr>
      <w:r>
        <w:t>Cathode HV ON or OFF</w:t>
      </w:r>
    </w:p>
    <w:p w14:paraId="60657B36" w14:textId="15BDAB67" w:rsidR="00A441C7" w:rsidRDefault="00A441C7" w:rsidP="006B431C">
      <w:pPr>
        <w:pStyle w:val="ListParagraph"/>
        <w:numPr>
          <w:ilvl w:val="0"/>
          <w:numId w:val="8"/>
        </w:numPr>
        <w:jc w:val="both"/>
        <w:rPr>
          <w:color w:val="FF0000"/>
        </w:rPr>
      </w:pPr>
      <w:r w:rsidRPr="00A441C7">
        <w:rPr>
          <w:color w:val="FF0000"/>
        </w:rPr>
        <w:t>Anode HV OFF</w:t>
      </w:r>
    </w:p>
    <w:p w14:paraId="6DD9E8A6" w14:textId="5BBF2450" w:rsidR="00202B4B" w:rsidRPr="00202B4B" w:rsidRDefault="00202B4B" w:rsidP="006B431C">
      <w:pPr>
        <w:pStyle w:val="ListParagraph"/>
        <w:numPr>
          <w:ilvl w:val="0"/>
          <w:numId w:val="8"/>
        </w:numPr>
        <w:jc w:val="both"/>
        <w:rPr>
          <w:color w:val="000000" w:themeColor="text1"/>
        </w:rPr>
      </w:pPr>
      <w:r w:rsidRPr="00202B4B">
        <w:rPr>
          <w:color w:val="000000" w:themeColor="text1"/>
        </w:rPr>
        <w:t>Grid Leak Wall (GLW) ON</w:t>
      </w:r>
    </w:p>
    <w:p w14:paraId="3034A7F3" w14:textId="77777777" w:rsidR="00A441C7" w:rsidRPr="00A441C7" w:rsidRDefault="00A441C7" w:rsidP="00A441C7"/>
    <w:p w14:paraId="3114CD2F" w14:textId="77777777" w:rsidR="00474DDC" w:rsidRDefault="00474DDC" w:rsidP="006B431C">
      <w:pPr>
        <w:pStyle w:val="Heading2"/>
        <w:jc w:val="both"/>
      </w:pPr>
      <w:bookmarkStart w:id="5" w:name="_Toc100074266"/>
      <w:r>
        <w:t>Frequency and method for Laser Runs</w:t>
      </w:r>
      <w:bookmarkStart w:id="6" w:name="_Toc535337431"/>
      <w:bookmarkEnd w:id="4"/>
      <w:bookmarkEnd w:id="5"/>
    </w:p>
    <w:p w14:paraId="03847C44" w14:textId="6945CAE3" w:rsidR="005802D0" w:rsidRDefault="005802D0" w:rsidP="006B431C">
      <w:pPr>
        <w:jc w:val="both"/>
      </w:pPr>
      <w:r>
        <w:t xml:space="preserve">Laser runs are used to check the TPC drift velocity. To turn on the laser, see the </w:t>
      </w:r>
      <w:r w:rsidR="00C05E96">
        <w:t>L</w:t>
      </w:r>
      <w:r>
        <w:t xml:space="preserve">aser </w:t>
      </w:r>
      <w:r w:rsidR="00C05E96">
        <w:t>O</w:t>
      </w:r>
      <w:r>
        <w:t xml:space="preserve">perations </w:t>
      </w:r>
      <w:r w:rsidR="00C05E96">
        <w:t xml:space="preserve">section of this </w:t>
      </w:r>
      <w:r>
        <w:t xml:space="preserve">manual. The DAQ rate for a normal laser run should be 10 Hz, triggered by the free running laser. You can confirm this at DAQ monitor </w:t>
      </w:r>
      <w:r w:rsidR="00202B4B">
        <w:t>by checking</w:t>
      </w:r>
      <w:r>
        <w:t xml:space="preserve"> L0 frequency is at 10 Hz for the laser trigger.</w:t>
      </w:r>
      <w:r w:rsidR="008D6334" w:rsidRPr="008D6334">
        <w:t xml:space="preserve"> </w:t>
      </w:r>
      <w:r w:rsidR="008D6334">
        <w:t xml:space="preserve">The TPC’s operating parameters (HV) are the same for laser runs and physics runs. The TPC drift velocity is automatically calculated online from event pool events. The result shows up in the online histograms (see </w:t>
      </w:r>
      <w:r w:rsidR="00202B4B">
        <w:t>below</w:t>
      </w:r>
      <w:r w:rsidR="008D6334">
        <w:t>), drift velocity is 5.45 cm/</w:t>
      </w:r>
      <w:r w:rsidR="008D6334">
        <w:sym w:font="Symbol" w:char="F06D"/>
      </w:r>
      <w:r w:rsidR="008D6334">
        <w:t>s. Typically, ~</w:t>
      </w:r>
      <w:r w:rsidR="00C05E96">
        <w:t>4</w:t>
      </w:r>
      <w:r w:rsidR="008D6334">
        <w:t>000 laser triggers are sufficient to calculate drift velocity.</w:t>
      </w:r>
    </w:p>
    <w:p w14:paraId="435ED649" w14:textId="77777777" w:rsidR="005802D0" w:rsidRPr="00C05E96" w:rsidRDefault="005802D0" w:rsidP="006B431C">
      <w:pPr>
        <w:jc w:val="both"/>
        <w:rPr>
          <w:sz w:val="20"/>
        </w:rPr>
      </w:pPr>
    </w:p>
    <w:p w14:paraId="19118608" w14:textId="1647DB04" w:rsidR="005802D0" w:rsidRDefault="005802D0" w:rsidP="006B431C">
      <w:pPr>
        <w:jc w:val="both"/>
      </w:pPr>
      <w:r w:rsidRPr="005802D0">
        <w:t>https://online.star.bnl.gov/daq/export/daq/</w:t>
      </w:r>
    </w:p>
    <w:p w14:paraId="70DECE96" w14:textId="6CCB1A7A" w:rsidR="005802D0" w:rsidRDefault="005802D0" w:rsidP="006B431C">
      <w:pPr>
        <w:spacing w:before="120"/>
        <w:jc w:val="both"/>
      </w:pPr>
      <w:r>
        <w:rPr>
          <w:noProof/>
        </w:rPr>
        <w:drawing>
          <wp:inline distT="0" distB="0" distL="0" distR="0" wp14:anchorId="78E79204" wp14:editId="1DDB25B5">
            <wp:extent cx="5939790" cy="535305"/>
            <wp:effectExtent l="0" t="0" r="3810" b="0"/>
            <wp:docPr id="7" name="Picture 7" descr="../Screen%20Shot%202019-01-28%20at%209.44.1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9-01-28%20at%209.44.17%20AM.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939790" cy="535305"/>
                    </a:xfrm>
                    <a:prstGeom prst="rect">
                      <a:avLst/>
                    </a:prstGeom>
                    <a:noFill/>
                    <a:ln>
                      <a:noFill/>
                    </a:ln>
                  </pic:spPr>
                </pic:pic>
              </a:graphicData>
            </a:graphic>
          </wp:inline>
        </w:drawing>
      </w:r>
    </w:p>
    <w:p w14:paraId="23659986" w14:textId="7F0DDADA" w:rsidR="008D6334" w:rsidRDefault="008D6334" w:rsidP="006B431C">
      <w:pPr>
        <w:jc w:val="both"/>
      </w:pPr>
    </w:p>
    <w:p w14:paraId="5E05189B" w14:textId="062BED5F" w:rsidR="008D6334" w:rsidRDefault="008D6334" w:rsidP="006B431C">
      <w:pPr>
        <w:jc w:val="center"/>
      </w:pPr>
      <w:r w:rsidRPr="00AA6862">
        <w:rPr>
          <w:noProof/>
        </w:rPr>
        <w:drawing>
          <wp:inline distT="0" distB="0" distL="0" distR="0" wp14:anchorId="26A2094C" wp14:editId="7B42487F">
            <wp:extent cx="3594735" cy="2677795"/>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594735" cy="2677795"/>
                    </a:xfrm>
                    <a:prstGeom prst="rect">
                      <a:avLst/>
                    </a:prstGeom>
                  </pic:spPr>
                </pic:pic>
              </a:graphicData>
            </a:graphic>
          </wp:inline>
        </w:drawing>
      </w:r>
    </w:p>
    <w:p w14:paraId="31E636B3" w14:textId="2F05A231" w:rsidR="008D6334" w:rsidRDefault="008D6334" w:rsidP="006B431C">
      <w:pPr>
        <w:jc w:val="both"/>
      </w:pPr>
    </w:p>
    <w:p w14:paraId="2D3CB97A" w14:textId="60462EF8" w:rsidR="002E75BB" w:rsidRDefault="002E75BB" w:rsidP="006B431C">
      <w:pPr>
        <w:jc w:val="both"/>
      </w:pPr>
      <w:r>
        <w:t>Laser run</w:t>
      </w:r>
      <w:r w:rsidR="0011042B">
        <w:t>s</w:t>
      </w:r>
      <w:r>
        <w:t xml:space="preserve"> can be done in two modes:</w:t>
      </w:r>
    </w:p>
    <w:p w14:paraId="6BB32814" w14:textId="77777777" w:rsidR="008D6334" w:rsidRPr="00C05E96" w:rsidRDefault="008D6334" w:rsidP="006B431C">
      <w:pPr>
        <w:jc w:val="both"/>
        <w:rPr>
          <w:sz w:val="20"/>
        </w:rPr>
      </w:pPr>
    </w:p>
    <w:p w14:paraId="0DA45B0F" w14:textId="6CC64204" w:rsidR="002E75BB" w:rsidRPr="002E75BB" w:rsidRDefault="002E75BB" w:rsidP="006B431C">
      <w:pPr>
        <w:jc w:val="both"/>
        <w:rPr>
          <w:b/>
        </w:rPr>
      </w:pPr>
      <w:r w:rsidRPr="002E75BB">
        <w:rPr>
          <w:b/>
        </w:rPr>
        <w:t>1. Local Clock laser run</w:t>
      </w:r>
    </w:p>
    <w:p w14:paraId="2264F16B" w14:textId="049D3B85" w:rsidR="0011042B" w:rsidRDefault="002E75BB" w:rsidP="006B431C">
      <w:pPr>
        <w:jc w:val="both"/>
      </w:pPr>
      <w:r>
        <w:t>When there is no beam, laser</w:t>
      </w:r>
      <w:r w:rsidR="00C05E96">
        <w:t>s</w:t>
      </w:r>
      <w:r>
        <w:t xml:space="preserve"> can run for testing </w:t>
      </w:r>
      <w:r w:rsidR="00C05E96">
        <w:t>using the</w:t>
      </w:r>
      <w:r>
        <w:t xml:space="preserve"> ‘</w:t>
      </w:r>
      <w:proofErr w:type="spellStart"/>
      <w:r>
        <w:t>laser_localclock</w:t>
      </w:r>
      <w:proofErr w:type="spellEnd"/>
      <w:r>
        <w:t xml:space="preserve">’ configuration, which runs </w:t>
      </w:r>
      <w:r w:rsidR="00C05E96">
        <w:t xml:space="preserve">the </w:t>
      </w:r>
      <w:r>
        <w:t>laser at 10 Hz.</w:t>
      </w:r>
    </w:p>
    <w:p w14:paraId="1B1AC362" w14:textId="7F84BD73" w:rsidR="002E75BB" w:rsidRDefault="002E75BB" w:rsidP="006B431C">
      <w:pPr>
        <w:jc w:val="both"/>
      </w:pPr>
      <w:r>
        <w:t xml:space="preserve"> </w:t>
      </w:r>
    </w:p>
    <w:p w14:paraId="0CDF953B" w14:textId="786CC2FC" w:rsidR="002E75BB" w:rsidRPr="002E75BB" w:rsidRDefault="002E75BB" w:rsidP="006B431C">
      <w:pPr>
        <w:jc w:val="both"/>
        <w:rPr>
          <w:b/>
        </w:rPr>
      </w:pPr>
      <w:r w:rsidRPr="002E75BB">
        <w:rPr>
          <w:b/>
        </w:rPr>
        <w:t>2. Interleave laser run</w:t>
      </w:r>
    </w:p>
    <w:p w14:paraId="33744ECC" w14:textId="0A0F6874" w:rsidR="00353184" w:rsidRPr="00474DDC" w:rsidRDefault="005802D0" w:rsidP="006B431C">
      <w:pPr>
        <w:jc w:val="both"/>
      </w:pPr>
      <w:r>
        <w:t>Th</w:t>
      </w:r>
      <w:r w:rsidR="007B43D7">
        <w:t>e</w:t>
      </w:r>
      <w:r>
        <w:t xml:space="preserve"> laser runs </w:t>
      </w:r>
      <w:r w:rsidR="00AA6862">
        <w:t>should be taken at the beginning (usually the second run) and end of the store (can be the last run).  The Period Coordinator</w:t>
      </w:r>
      <w:r w:rsidR="006305D8">
        <w:t>/expert</w:t>
      </w:r>
      <w:r w:rsidR="00AA6862">
        <w:t xml:space="preserve"> may define a different schedule so check with your shift leader or the Period Coordinator for an update on this schedule. </w:t>
      </w:r>
      <w:r w:rsidR="00EC2744">
        <w:t>If you want to include the laser in the next run, p</w:t>
      </w:r>
      <w:r w:rsidR="00AA6862">
        <w:t xml:space="preserve">repare the laser toward the end of the </w:t>
      </w:r>
      <w:r w:rsidR="00EC2744">
        <w:t xml:space="preserve">current </w:t>
      </w:r>
      <w:r w:rsidR="00AA6862">
        <w:t>run, usually five minutes before end of the current run. For long stores (typical of pp) take a laser run every ~4 hours after the first one.</w:t>
      </w:r>
      <w:bookmarkEnd w:id="6"/>
    </w:p>
    <w:p w14:paraId="2C2D91CD" w14:textId="160FC5E6" w:rsidR="00474DDC" w:rsidRDefault="004E280E" w:rsidP="006B431C">
      <w:pPr>
        <w:pStyle w:val="Heading1"/>
        <w:jc w:val="both"/>
      </w:pPr>
      <w:bookmarkStart w:id="7" w:name="_Toc100074267"/>
      <w:r>
        <w:lastRenderedPageBreak/>
        <w:t>Operations of</w:t>
      </w:r>
      <w:r w:rsidR="00474DDC" w:rsidRPr="00474DDC">
        <w:t xml:space="preserve"> </w:t>
      </w:r>
      <w:r>
        <w:t xml:space="preserve">TPC </w:t>
      </w:r>
      <w:r w:rsidR="00474DDC" w:rsidRPr="00474DDC">
        <w:t>Subsystems</w:t>
      </w:r>
      <w:bookmarkEnd w:id="7"/>
    </w:p>
    <w:p w14:paraId="6B3F1CFE" w14:textId="77777777" w:rsidR="00474DDC" w:rsidRDefault="00474DDC" w:rsidP="006B431C">
      <w:pPr>
        <w:pStyle w:val="Heading2"/>
        <w:spacing w:after="120"/>
        <w:jc w:val="both"/>
      </w:pPr>
      <w:bookmarkStart w:id="8" w:name="_Toc100074268"/>
      <w:r w:rsidRPr="00474DDC">
        <w:t>Boot &amp; setup of Control Computer</w:t>
      </w:r>
      <w:bookmarkEnd w:id="8"/>
    </w:p>
    <w:p w14:paraId="73C7F39A" w14:textId="65D0CE2F" w:rsidR="0011042B" w:rsidRDefault="0067156C" w:rsidP="00B35FB8">
      <w:pPr>
        <w:spacing w:after="120"/>
        <w:jc w:val="both"/>
      </w:pPr>
      <w:r>
        <w:t>All operations for the TPC are controlled from the PC Chaplin-</w:t>
      </w:r>
      <w:r w:rsidRPr="0067156C">
        <w:t xml:space="preserve"> sc2.starp.bnl.gov</w:t>
      </w:r>
      <w:r>
        <w:t xml:space="preserve"> located in the STAR control room. To get started, log on to Chaplin (username and password posted in the shift leader’s notebook). Start the TPC top level control GUI by issuing the command “</w:t>
      </w:r>
      <w:proofErr w:type="spellStart"/>
      <w:r>
        <w:t>tpc_top</w:t>
      </w:r>
      <w:proofErr w:type="spellEnd"/>
      <w:r>
        <w:t xml:space="preserve">” </w:t>
      </w:r>
      <w:r w:rsidR="00E058E7">
        <w:t>or “</w:t>
      </w:r>
      <w:proofErr w:type="spellStart"/>
      <w:r w:rsidR="00E058E7">
        <w:t>tpc_top_fixed</w:t>
      </w:r>
      <w:proofErr w:type="spellEnd"/>
      <w:r w:rsidR="00E058E7">
        <w:t xml:space="preserve">” </w:t>
      </w:r>
      <w:r>
        <w:t>on a terminal.  The startup screen looks like this:</w:t>
      </w:r>
    </w:p>
    <w:p w14:paraId="45549556" w14:textId="331577E5" w:rsidR="0067156C" w:rsidRDefault="00B35FB8" w:rsidP="00B35FB8">
      <w:pPr>
        <w:jc w:val="both"/>
      </w:pPr>
      <w:r>
        <w:rPr>
          <w:noProof/>
        </w:rPr>
        <w:drawing>
          <wp:inline distT="0" distB="0" distL="0" distR="0" wp14:anchorId="5BD5316A" wp14:editId="57B58863">
            <wp:extent cx="5943600" cy="44462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a:extLst>
                        <a:ext uri="{28A0092B-C50C-407E-A947-70E740481C1C}">
                          <a14:useLocalDpi xmlns:a14="http://schemas.microsoft.com/office/drawing/2010/main"/>
                        </a:ext>
                      </a:extLst>
                    </a:blip>
                    <a:stretch>
                      <a:fillRect/>
                    </a:stretch>
                  </pic:blipFill>
                  <pic:spPr>
                    <a:xfrm>
                      <a:off x="0" y="0"/>
                      <a:ext cx="5943600" cy="4446270"/>
                    </a:xfrm>
                    <a:prstGeom prst="rect">
                      <a:avLst/>
                    </a:prstGeom>
                  </pic:spPr>
                </pic:pic>
              </a:graphicData>
            </a:graphic>
          </wp:inline>
        </w:drawing>
      </w:r>
      <w:r w:rsidR="0067156C">
        <w:t>To simplify the cont</w:t>
      </w:r>
      <w:r w:rsidR="00FE19FD">
        <w:t>rols for the various subsystems,</w:t>
      </w:r>
      <w:r w:rsidR="0067156C">
        <w:t xml:space="preserve"> Chaplin is set up to run 9 virtual desktops, each labeled for a specific function:</w:t>
      </w:r>
      <w:r>
        <w:t xml:space="preserve">   (The precise order, shown below, may be different.)</w:t>
      </w:r>
    </w:p>
    <w:p w14:paraId="58F1DB88" w14:textId="77777777" w:rsidR="0067156C" w:rsidRPr="00B35FB8" w:rsidRDefault="0067156C" w:rsidP="006B431C">
      <w:pPr>
        <w:jc w:val="both"/>
        <w:rPr>
          <w:sz w:val="16"/>
          <w:szCs w:val="16"/>
        </w:rPr>
      </w:pPr>
    </w:p>
    <w:p w14:paraId="517FE1B2" w14:textId="77777777" w:rsidR="0067156C" w:rsidRDefault="0067156C" w:rsidP="006B431C">
      <w:pPr>
        <w:jc w:val="both"/>
      </w:pPr>
      <w:r>
        <w:tab/>
        <w:t>1. Anodes</w:t>
      </w:r>
    </w:p>
    <w:p w14:paraId="32025C15" w14:textId="77777777" w:rsidR="0067156C" w:rsidRDefault="0067156C" w:rsidP="006B431C">
      <w:pPr>
        <w:jc w:val="both"/>
      </w:pPr>
      <w:r>
        <w:tab/>
        <w:t>2. Cathode and field cage</w:t>
      </w:r>
    </w:p>
    <w:p w14:paraId="1F93531E" w14:textId="77777777" w:rsidR="0067156C" w:rsidRDefault="0067156C" w:rsidP="006B431C">
      <w:pPr>
        <w:jc w:val="both"/>
      </w:pPr>
      <w:r>
        <w:tab/>
        <w:t>3. Gating grid</w:t>
      </w:r>
    </w:p>
    <w:p w14:paraId="71E8764B" w14:textId="77777777" w:rsidR="0067156C" w:rsidRDefault="0067156C" w:rsidP="006B431C">
      <w:pPr>
        <w:jc w:val="both"/>
      </w:pPr>
      <w:r>
        <w:tab/>
        <w:t>4. FEE’s</w:t>
      </w:r>
    </w:p>
    <w:p w14:paraId="7E0F17A0" w14:textId="77777777" w:rsidR="0067156C" w:rsidRDefault="0067156C" w:rsidP="006B431C">
      <w:pPr>
        <w:jc w:val="both"/>
      </w:pPr>
      <w:r>
        <w:tab/>
        <w:t>5. Laser</w:t>
      </w:r>
    </w:p>
    <w:p w14:paraId="240A430C" w14:textId="77777777" w:rsidR="0067156C" w:rsidRDefault="0067156C" w:rsidP="006B431C">
      <w:pPr>
        <w:jc w:val="both"/>
      </w:pPr>
      <w:r>
        <w:tab/>
        <w:t>6. Gas system</w:t>
      </w:r>
    </w:p>
    <w:p w14:paraId="26AC22D2" w14:textId="4C1D3B50" w:rsidR="007C1F62" w:rsidRDefault="0067156C" w:rsidP="006B431C">
      <w:pPr>
        <w:jc w:val="both"/>
      </w:pPr>
      <w:r>
        <w:tab/>
        <w:t>7. Interlocks</w:t>
      </w:r>
    </w:p>
    <w:p w14:paraId="7582825F" w14:textId="77777777" w:rsidR="0067156C" w:rsidRDefault="0067156C" w:rsidP="006B431C">
      <w:pPr>
        <w:jc w:val="both"/>
      </w:pPr>
      <w:r>
        <w:tab/>
        <w:t>8.VME status</w:t>
      </w:r>
    </w:p>
    <w:p w14:paraId="2AD07EA8" w14:textId="15D7B123" w:rsidR="0067156C" w:rsidRDefault="0067156C" w:rsidP="006B431C">
      <w:pPr>
        <w:jc w:val="both"/>
      </w:pPr>
      <w:r>
        <w:tab/>
        <w:t>9. Other: GLW</w:t>
      </w:r>
    </w:p>
    <w:p w14:paraId="726FDCBD" w14:textId="0E277884" w:rsidR="00A44EBD" w:rsidRDefault="0067156C" w:rsidP="006B431C">
      <w:pPr>
        <w:jc w:val="both"/>
      </w:pPr>
      <w:r>
        <w:lastRenderedPageBreak/>
        <w:t xml:space="preserve">You can switch between desktops by clicking on the appropriate </w:t>
      </w:r>
      <w:r w:rsidR="00E222C2">
        <w:t>tab in the tool bar in the bottom corner of the screen.</w:t>
      </w:r>
      <w:r w:rsidR="00202B4B">
        <w:t xml:space="preserve"> </w:t>
      </w:r>
      <w:r w:rsidR="00A25329">
        <w:t xml:space="preserve">If you are starting from scratch, you will have to move the different </w:t>
      </w:r>
      <w:r w:rsidR="00FE19FD">
        <w:t>GUIs</w:t>
      </w:r>
      <w:r w:rsidR="00A25329">
        <w:t xml:space="preserve"> to the appropriate desktops.  See the procedure “How to Start TPC Controls.doc” for an explanation on how to do this. The document should be saved on Chaplin’s desktop (or alternatively it is stored on the TPC Operations page as a “How To” note.</w:t>
      </w:r>
      <w:r w:rsidR="00A44EBD">
        <w:t>)</w:t>
      </w:r>
    </w:p>
    <w:p w14:paraId="2537D577" w14:textId="769A63A5" w:rsidR="00A25329" w:rsidRDefault="000A55E1" w:rsidP="006B431C">
      <w:pPr>
        <w:jc w:val="both"/>
      </w:pPr>
      <w:hyperlink r:id="rId13" w:history="1">
        <w:r w:rsidR="00A44EBD" w:rsidRPr="00C07B54">
          <w:rPr>
            <w:rStyle w:val="Hyperlink"/>
            <w:rFonts w:eastAsiaTheme="majorEastAsia"/>
          </w:rPr>
          <w:t>http://www.star.bnl.gov/public/tpc/tpc.html</w:t>
        </w:r>
      </w:hyperlink>
      <w:r w:rsidR="00A25329">
        <w:t xml:space="preserve"> </w:t>
      </w:r>
    </w:p>
    <w:p w14:paraId="1BEDB544" w14:textId="77777777" w:rsidR="00A44EBD" w:rsidRPr="0067156C" w:rsidRDefault="00A44EBD" w:rsidP="006B431C">
      <w:pPr>
        <w:jc w:val="both"/>
      </w:pPr>
    </w:p>
    <w:p w14:paraId="6F482CF7" w14:textId="77777777" w:rsidR="00474DDC" w:rsidRDefault="00474DDC" w:rsidP="006B431C">
      <w:pPr>
        <w:pStyle w:val="Heading2"/>
        <w:spacing w:after="120"/>
        <w:jc w:val="both"/>
      </w:pPr>
      <w:bookmarkStart w:id="9" w:name="_Toc100074269"/>
      <w:r w:rsidRPr="00474DDC">
        <w:t>VME Crates &amp; Processors</w:t>
      </w:r>
      <w:bookmarkEnd w:id="9"/>
    </w:p>
    <w:p w14:paraId="2F05E923" w14:textId="7F985FC6" w:rsidR="00E222C2" w:rsidRDefault="00E222C2" w:rsidP="006B431C">
      <w:pPr>
        <w:jc w:val="both"/>
      </w:pPr>
      <w:r>
        <w:t>All TPC functions are controlled using VME CPU’s which are located in VME crates on the 2</w:t>
      </w:r>
      <w:r>
        <w:rPr>
          <w:vertAlign w:val="superscript"/>
        </w:rPr>
        <w:t>nd</w:t>
      </w:r>
      <w:r>
        <w:t xml:space="preserve"> floor of the south platform. These crates can be remotely turned on/off using slow controls. To check the status of the crates, click on</w:t>
      </w:r>
      <w:r w:rsidR="00E058E7">
        <w:t xml:space="preserve"> the “VME Status” desktop tab</w:t>
      </w:r>
      <w:r>
        <w:t xml:space="preserve"> and select “2</w:t>
      </w:r>
      <w:r>
        <w:rPr>
          <w:vertAlign w:val="superscript"/>
        </w:rPr>
        <w:t>nd</w:t>
      </w:r>
      <w:r>
        <w:t xml:space="preserve"> floor VME”. This will bring up the VME control GUI:</w:t>
      </w:r>
    </w:p>
    <w:p w14:paraId="61060323" w14:textId="4A7741B2" w:rsidR="00FF5FD1" w:rsidRDefault="007D2330" w:rsidP="006B431C">
      <w:pPr>
        <w:spacing w:before="120"/>
        <w:jc w:val="center"/>
      </w:pPr>
      <w:r>
        <w:rPr>
          <w:noProof/>
        </w:rPr>
        <w:drawing>
          <wp:inline distT="0" distB="0" distL="0" distR="0" wp14:anchorId="5BF56634" wp14:editId="465A4842">
            <wp:extent cx="5499735" cy="2722822"/>
            <wp:effectExtent l="0" t="0" r="5715" b="1905"/>
            <wp:docPr id="14" name="Picture 14" descr="../Screen%20Shot%202019-01-28%20at%209.49.5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9-01-28%20at%209.49.55%20AM.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516237" cy="2730992"/>
                    </a:xfrm>
                    <a:prstGeom prst="rect">
                      <a:avLst/>
                    </a:prstGeom>
                  </pic:spPr>
                </pic:pic>
              </a:graphicData>
            </a:graphic>
          </wp:inline>
        </w:drawing>
      </w:r>
    </w:p>
    <w:p w14:paraId="45EDEAF3" w14:textId="5C2017F6" w:rsidR="00E222C2" w:rsidRDefault="00E222C2" w:rsidP="006B431C">
      <w:pPr>
        <w:jc w:val="both"/>
      </w:pPr>
    </w:p>
    <w:p w14:paraId="725FFE4F" w14:textId="786C77A7" w:rsidR="00E222C2" w:rsidRDefault="00E222C2" w:rsidP="006B431C">
      <w:pPr>
        <w:jc w:val="both"/>
      </w:pPr>
      <w:r>
        <w:t xml:space="preserve">Note that </w:t>
      </w:r>
      <w:r w:rsidR="00E058E7">
        <w:t xml:space="preserve">the </w:t>
      </w:r>
      <w:r>
        <w:t xml:space="preserve">crates are labeled by function, </w:t>
      </w:r>
      <w:proofErr w:type="spellStart"/>
      <w:r w:rsidR="00E058E7">
        <w:t>C</w:t>
      </w:r>
      <w:r>
        <w:t>anbus</w:t>
      </w:r>
      <w:proofErr w:type="spellEnd"/>
      <w:r>
        <w:t xml:space="preserve"> number and rack number. Crate 51 is for slow controls and should not be powered off. </w:t>
      </w:r>
      <w:r w:rsidR="00E058E7">
        <w:t xml:space="preserve"> </w:t>
      </w:r>
      <w:r>
        <w:t xml:space="preserve">The green dot indicates that the crate </w:t>
      </w:r>
      <w:r w:rsidR="00FF5FD1">
        <w:t>is powered on (thus, #55 is off</w:t>
      </w:r>
      <w:r>
        <w:t>)</w:t>
      </w:r>
      <w:r w:rsidR="00FF5FD1">
        <w:t>.</w:t>
      </w:r>
      <w:r>
        <w:t xml:space="preserve"> To turn a crate on (or off), click and hold on the purple button, drag down a</w:t>
      </w:r>
      <w:r w:rsidR="00FF5FD1">
        <w:t>nd release</w:t>
      </w:r>
      <w:r>
        <w:t>. This brings up the control GUI for that crate</w:t>
      </w:r>
      <w:r w:rsidR="00E058E7">
        <w:t xml:space="preserve"> as shown below</w:t>
      </w:r>
      <w:r>
        <w:t>:</w:t>
      </w:r>
    </w:p>
    <w:p w14:paraId="4529F61B" w14:textId="3CCF9BCC" w:rsidR="00E222C2" w:rsidRDefault="00DD0187" w:rsidP="006B431C">
      <w:pPr>
        <w:jc w:val="center"/>
      </w:pPr>
      <w:r>
        <w:rPr>
          <w:noProof/>
        </w:rPr>
        <w:lastRenderedPageBreak/>
        <w:drawing>
          <wp:inline distT="0" distB="0" distL="0" distR="0" wp14:anchorId="354E5CD5" wp14:editId="4068642E">
            <wp:extent cx="4509135" cy="3677109"/>
            <wp:effectExtent l="0" t="0" r="12065" b="6350"/>
            <wp:docPr id="15" name="Picture 15" descr="../Screen%20Shot%202019-01-28%20at%209.50.3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9-01-28%20at%209.50.36%20AM.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518108" cy="3684426"/>
                    </a:xfrm>
                    <a:prstGeom prst="rect">
                      <a:avLst/>
                    </a:prstGeom>
                    <a:noFill/>
                    <a:ln>
                      <a:noFill/>
                    </a:ln>
                  </pic:spPr>
                </pic:pic>
              </a:graphicData>
            </a:graphic>
          </wp:inline>
        </w:drawing>
      </w:r>
    </w:p>
    <w:p w14:paraId="2F54BE9B" w14:textId="77777777" w:rsidR="00E222C2" w:rsidRDefault="00E222C2" w:rsidP="006B431C">
      <w:pPr>
        <w:jc w:val="both"/>
      </w:pPr>
    </w:p>
    <w:p w14:paraId="5896A8C2" w14:textId="74373FB2" w:rsidR="00E222C2" w:rsidRDefault="00E222C2" w:rsidP="006B431C">
      <w:pPr>
        <w:jc w:val="both"/>
        <w:rPr>
          <w:noProof/>
        </w:rPr>
      </w:pPr>
      <w:r>
        <w:rPr>
          <w:noProof/>
        </w:rPr>
        <w:t xml:space="preserve">To turn the crate on, click the “ON” button. The fan speed, voltages, currents, and temperatures will be indicated. </w:t>
      </w:r>
      <w:r w:rsidR="00FE19FD">
        <w:rPr>
          <w:noProof/>
        </w:rPr>
        <w:t>Make sure the fan speed is equal to nominal speed</w:t>
      </w:r>
      <w:r w:rsidR="00202B4B">
        <w:rPr>
          <w:noProof/>
        </w:rPr>
        <w:t xml:space="preserve"> (3120 in the above figure)</w:t>
      </w:r>
      <w:r w:rsidR="00FE19FD">
        <w:rPr>
          <w:noProof/>
        </w:rPr>
        <w:t xml:space="preserve">. </w:t>
      </w:r>
      <w:r>
        <w:rPr>
          <w:noProof/>
        </w:rPr>
        <w:t xml:space="preserve">Kill the window when </w:t>
      </w:r>
      <w:r w:rsidR="00202B4B">
        <w:rPr>
          <w:noProof/>
        </w:rPr>
        <w:t xml:space="preserve">it is </w:t>
      </w:r>
      <w:r>
        <w:rPr>
          <w:noProof/>
        </w:rPr>
        <w:t>done.</w:t>
      </w:r>
      <w:r w:rsidR="00FE19FD">
        <w:rPr>
          <w:noProof/>
        </w:rPr>
        <w:t xml:space="preserve"> </w:t>
      </w:r>
      <w:r>
        <w:rPr>
          <w:noProof/>
        </w:rPr>
        <w:t>Before proceeding, make sure all crates for the TPC are ON.</w:t>
      </w:r>
    </w:p>
    <w:p w14:paraId="54822404" w14:textId="77777777" w:rsidR="00E222C2" w:rsidRDefault="00E222C2" w:rsidP="006B431C">
      <w:pPr>
        <w:jc w:val="both"/>
      </w:pPr>
    </w:p>
    <w:p w14:paraId="5E7ABE09" w14:textId="77777777" w:rsidR="00E222C2" w:rsidRDefault="00E222C2" w:rsidP="006B431C">
      <w:pPr>
        <w:jc w:val="both"/>
        <w:rPr>
          <w:b/>
          <w:noProof/>
          <w:u w:val="single"/>
        </w:rPr>
      </w:pPr>
      <w:r>
        <w:rPr>
          <w:b/>
          <w:noProof/>
          <w:u w:val="single"/>
        </w:rPr>
        <w:t>VME PROCESSORS:</w:t>
      </w:r>
    </w:p>
    <w:p w14:paraId="25D93EE1" w14:textId="77777777" w:rsidR="00E222C2" w:rsidRPr="00E058E7" w:rsidRDefault="00E222C2" w:rsidP="006B431C">
      <w:pPr>
        <w:jc w:val="both"/>
        <w:rPr>
          <w:b/>
          <w:noProof/>
          <w:sz w:val="20"/>
          <w:u w:val="single"/>
        </w:rPr>
      </w:pPr>
    </w:p>
    <w:p w14:paraId="1A4E0EE3" w14:textId="4D3E2EB1" w:rsidR="00E222C2" w:rsidRDefault="00E222C2" w:rsidP="006B431C">
      <w:pPr>
        <w:jc w:val="both"/>
        <w:rPr>
          <w:noProof/>
        </w:rPr>
      </w:pPr>
      <w:r>
        <w:rPr>
          <w:noProof/>
        </w:rPr>
        <w:t>Typically, there is one VME processor for each TPC contr</w:t>
      </w:r>
      <w:r w:rsidR="00FF5FD1">
        <w:rPr>
          <w:noProof/>
        </w:rPr>
        <w:t xml:space="preserve">ol task, and one CPU per crate </w:t>
      </w:r>
      <w:r>
        <w:rPr>
          <w:noProof/>
        </w:rPr>
        <w:t xml:space="preserve">(Some </w:t>
      </w:r>
      <w:r w:rsidR="00FF5FD1">
        <w:rPr>
          <w:noProof/>
        </w:rPr>
        <w:t>crates may have two processors).</w:t>
      </w:r>
      <w:r>
        <w:rPr>
          <w:noProof/>
        </w:rPr>
        <w:t xml:space="preserve"> These processors run VxWorks and boot from the main slow controls computer (sc3.starp.bnl.gov). There are two connections for each CPU, one via ethernet and one through a terminal server. Remote login over ethernet is reserved for the slow controls expert. If problems develop with a CPU it can be rebooted by </w:t>
      </w:r>
      <w:r w:rsidR="00D7579A">
        <w:rPr>
          <w:noProof/>
        </w:rPr>
        <w:t>three</w:t>
      </w:r>
      <w:r>
        <w:rPr>
          <w:noProof/>
        </w:rPr>
        <w:t xml:space="preserve"> different methods:</w:t>
      </w:r>
    </w:p>
    <w:p w14:paraId="7B05853A" w14:textId="77777777" w:rsidR="00783EC1" w:rsidRDefault="00783EC1" w:rsidP="006B431C">
      <w:pPr>
        <w:jc w:val="both"/>
        <w:rPr>
          <w:noProof/>
        </w:rPr>
      </w:pPr>
    </w:p>
    <w:p w14:paraId="16846D78" w14:textId="17C0AE3E" w:rsidR="00E222C2" w:rsidRDefault="00FF5FD1" w:rsidP="006B431C">
      <w:pPr>
        <w:jc w:val="both"/>
        <w:rPr>
          <w:noProof/>
        </w:rPr>
      </w:pPr>
      <w:r>
        <w:rPr>
          <w:noProof/>
        </w:rPr>
        <w:t>1. Push the sys</w:t>
      </w:r>
      <w:r w:rsidR="00E222C2">
        <w:rPr>
          <w:noProof/>
        </w:rPr>
        <w:t>reset button on the crate’s control GUI – this reboots all processors in that crate.</w:t>
      </w:r>
    </w:p>
    <w:p w14:paraId="488FD9F8" w14:textId="4C1568E8" w:rsidR="00783EC1" w:rsidRDefault="00D27ED9" w:rsidP="006B431C">
      <w:pPr>
        <w:jc w:val="both"/>
        <w:rPr>
          <w:noProof/>
        </w:rPr>
      </w:pPr>
      <w:r>
        <w:rPr>
          <w:noProof/>
        </w:rPr>
        <w:t xml:space="preserve">    </w:t>
      </w:r>
      <w:r w:rsidR="00E222C2">
        <w:rPr>
          <w:noProof/>
        </w:rPr>
        <w:t>OR</w:t>
      </w:r>
    </w:p>
    <w:p w14:paraId="7F92DEAD" w14:textId="55E93FD7" w:rsidR="00E222C2" w:rsidRDefault="00D7579A" w:rsidP="006B431C">
      <w:pPr>
        <w:jc w:val="both"/>
        <w:rPr>
          <w:noProof/>
        </w:rPr>
      </w:pPr>
      <w:r>
        <w:rPr>
          <w:noProof/>
        </w:rPr>
        <w:t>2</w:t>
      </w:r>
      <w:r w:rsidR="00E222C2">
        <w:rPr>
          <w:noProof/>
        </w:rPr>
        <w:t>. Cycle the power on the crate. (Not recommended, but sometimes necessary.)</w:t>
      </w:r>
    </w:p>
    <w:p w14:paraId="7957EE50" w14:textId="57877684" w:rsidR="00E222C2" w:rsidRDefault="00D27ED9" w:rsidP="006B431C">
      <w:pPr>
        <w:jc w:val="both"/>
        <w:rPr>
          <w:noProof/>
        </w:rPr>
      </w:pPr>
      <w:r>
        <w:rPr>
          <w:noProof/>
        </w:rPr>
        <w:t xml:space="preserve">    </w:t>
      </w:r>
      <w:r w:rsidR="00E222C2">
        <w:rPr>
          <w:noProof/>
        </w:rPr>
        <w:t>OR</w:t>
      </w:r>
    </w:p>
    <w:p w14:paraId="23729CFE" w14:textId="77777777" w:rsidR="00D27ED9" w:rsidRDefault="00D7579A" w:rsidP="006B431C">
      <w:pPr>
        <w:spacing w:after="120"/>
        <w:jc w:val="both"/>
        <w:rPr>
          <w:noProof/>
        </w:rPr>
      </w:pPr>
      <w:r>
        <w:rPr>
          <w:noProof/>
        </w:rPr>
        <w:t>3</w:t>
      </w:r>
      <w:r w:rsidR="00E222C2">
        <w:rPr>
          <w:noProof/>
        </w:rPr>
        <w:t>. Login via the terminal server as follows:</w:t>
      </w:r>
    </w:p>
    <w:p w14:paraId="35E28267" w14:textId="4A5166D8" w:rsidR="00E222C2" w:rsidRPr="00D27ED9" w:rsidRDefault="0090038E" w:rsidP="006B431C">
      <w:pPr>
        <w:jc w:val="both"/>
        <w:rPr>
          <w:noProof/>
        </w:rPr>
      </w:pPr>
      <w:r>
        <w:rPr>
          <w:noProof/>
          <w:color w:val="000000" w:themeColor="text1"/>
        </w:rPr>
        <w:t>On</w:t>
      </w:r>
      <w:r w:rsidR="009637AA">
        <w:rPr>
          <w:noProof/>
          <w:color w:val="000000" w:themeColor="text1"/>
        </w:rPr>
        <w:t xml:space="preserve"> any machine on starp network (for example sc2.starp.bnl.gov)</w:t>
      </w:r>
      <w:r w:rsidR="00A013A7" w:rsidRPr="00D40F38">
        <w:rPr>
          <w:noProof/>
          <w:color w:val="000000" w:themeColor="text1"/>
        </w:rPr>
        <w:t>, open a terminal and</w:t>
      </w:r>
      <w:r w:rsidR="00E222C2" w:rsidRPr="00D40F38">
        <w:rPr>
          <w:noProof/>
          <w:color w:val="000000" w:themeColor="text1"/>
        </w:rPr>
        <w:t xml:space="preserve"> type </w:t>
      </w:r>
      <w:r w:rsidR="00D40F38" w:rsidRPr="00D40F38">
        <w:rPr>
          <w:noProof/>
          <w:color w:val="000000" w:themeColor="text1"/>
        </w:rPr>
        <w:t xml:space="preserve">telnet scserv xxxx and enter </w:t>
      </w:r>
      <w:r w:rsidR="00D40F38" w:rsidRPr="00D40F38">
        <w:rPr>
          <w:noProof/>
          <w:color w:val="000000" w:themeColor="text1"/>
        </w:rPr>
        <w:sym w:font="Symbol" w:char="F0BF"/>
      </w:r>
      <w:r w:rsidR="00D40F38" w:rsidRPr="00D40F38">
        <w:rPr>
          <w:noProof/>
          <w:color w:val="000000" w:themeColor="text1"/>
        </w:rPr>
        <w:t xml:space="preserve">, </w:t>
      </w:r>
      <w:r w:rsidR="00E222C2" w:rsidRPr="00D40F38">
        <w:rPr>
          <w:noProof/>
          <w:color w:val="000000" w:themeColor="text1"/>
        </w:rPr>
        <w:t>where xxxx is th</w:t>
      </w:r>
      <w:r w:rsidR="00A013A7" w:rsidRPr="00D40F38">
        <w:rPr>
          <w:noProof/>
          <w:color w:val="000000" w:themeColor="text1"/>
        </w:rPr>
        <w:t>e port number for the processor</w:t>
      </w:r>
      <w:r w:rsidR="00E222C2" w:rsidRPr="00D40F38">
        <w:rPr>
          <w:noProof/>
          <w:color w:val="000000" w:themeColor="text1"/>
        </w:rPr>
        <w:t>(see below)</w:t>
      </w:r>
      <w:r w:rsidR="00A013A7" w:rsidRPr="00D40F38">
        <w:rPr>
          <w:noProof/>
          <w:color w:val="000000" w:themeColor="text1"/>
        </w:rPr>
        <w:t xml:space="preserve">. </w:t>
      </w:r>
      <w:r w:rsidR="00E222C2" w:rsidRPr="00D40F38">
        <w:rPr>
          <w:noProof/>
          <w:color w:val="000000" w:themeColor="text1"/>
        </w:rPr>
        <w:t>After you are a</w:t>
      </w:r>
      <w:r w:rsidR="00D40F38" w:rsidRPr="00D40F38">
        <w:rPr>
          <w:noProof/>
          <w:color w:val="000000" w:themeColor="text1"/>
        </w:rPr>
        <w:t>ttached to the processor, hit enter</w:t>
      </w:r>
      <w:r w:rsidR="00D40F38" w:rsidRPr="00D40F38">
        <w:rPr>
          <w:noProof/>
          <w:color w:val="000000" w:themeColor="text1"/>
        </w:rPr>
        <w:sym w:font="Symbol" w:char="F0BF"/>
      </w:r>
      <w:r w:rsidR="00D40F38" w:rsidRPr="00D40F38">
        <w:rPr>
          <w:noProof/>
          <w:color w:val="000000" w:themeColor="text1"/>
        </w:rPr>
        <w:t xml:space="preserve">. </w:t>
      </w:r>
      <w:r w:rsidR="009637AA">
        <w:rPr>
          <w:noProof/>
          <w:color w:val="000000" w:themeColor="text1"/>
        </w:rPr>
        <w:t>You should see</w:t>
      </w:r>
      <w:r w:rsidR="00E058E7">
        <w:rPr>
          <w:noProof/>
          <w:color w:val="000000" w:themeColor="text1"/>
        </w:rPr>
        <w:t xml:space="preserve"> a</w:t>
      </w:r>
      <w:r w:rsidR="009637AA">
        <w:rPr>
          <w:noProof/>
          <w:color w:val="000000" w:themeColor="text1"/>
        </w:rPr>
        <w:t xml:space="preserve"> shell </w:t>
      </w:r>
      <w:r w:rsidR="00E058E7">
        <w:rPr>
          <w:noProof/>
          <w:color w:val="000000" w:themeColor="text1"/>
        </w:rPr>
        <w:t>prompt for the</w:t>
      </w:r>
      <w:r w:rsidR="009637AA">
        <w:rPr>
          <w:noProof/>
          <w:color w:val="000000" w:themeColor="text1"/>
        </w:rPr>
        <w:t xml:space="preserve"> IOC. To reboot, </w:t>
      </w:r>
      <w:r w:rsidR="000443A4">
        <w:rPr>
          <w:noProof/>
          <w:color w:val="000000" w:themeColor="text1"/>
        </w:rPr>
        <w:t>press</w:t>
      </w:r>
      <w:r w:rsidR="009637AA">
        <w:rPr>
          <w:noProof/>
          <w:color w:val="000000" w:themeColor="text1"/>
        </w:rPr>
        <w:t xml:space="preserve"> ctrl + x</w:t>
      </w:r>
      <w:r w:rsidR="00A013A7" w:rsidRPr="00D40F38">
        <w:rPr>
          <w:noProof/>
          <w:color w:val="000000" w:themeColor="text1"/>
        </w:rPr>
        <w:t xml:space="preserve">. </w:t>
      </w:r>
      <w:r w:rsidR="009637AA">
        <w:rPr>
          <w:noProof/>
          <w:color w:val="000000" w:themeColor="text1"/>
        </w:rPr>
        <w:t xml:space="preserve"> This may take sevaral miniutes, and you should see reboot message</w:t>
      </w:r>
      <w:r w:rsidR="00E058E7">
        <w:rPr>
          <w:noProof/>
          <w:color w:val="000000" w:themeColor="text1"/>
        </w:rPr>
        <w:t>s</w:t>
      </w:r>
      <w:r w:rsidR="009637AA">
        <w:rPr>
          <w:noProof/>
          <w:color w:val="000000" w:themeColor="text1"/>
        </w:rPr>
        <w:t xml:space="preserve">. </w:t>
      </w:r>
      <w:r w:rsidR="00E222C2" w:rsidRPr="00D40F38">
        <w:rPr>
          <w:noProof/>
          <w:color w:val="000000" w:themeColor="text1"/>
        </w:rPr>
        <w:t xml:space="preserve">After the reboot, exit the session by typing “CTRL </w:t>
      </w:r>
      <w:r w:rsidR="009637AA">
        <w:rPr>
          <w:noProof/>
          <w:color w:val="000000" w:themeColor="text1"/>
        </w:rPr>
        <w:t xml:space="preserve">+ </w:t>
      </w:r>
      <w:r w:rsidR="00E222C2" w:rsidRPr="00D40F38">
        <w:rPr>
          <w:noProof/>
          <w:color w:val="000000" w:themeColor="text1"/>
        </w:rPr>
        <w:t>]” simultaneously to get back to the telnet prom</w:t>
      </w:r>
      <w:r w:rsidR="009637AA">
        <w:rPr>
          <w:noProof/>
          <w:color w:val="000000" w:themeColor="text1"/>
        </w:rPr>
        <w:t xml:space="preserve">pt. </w:t>
      </w:r>
      <w:r w:rsidR="009637AA">
        <w:rPr>
          <w:noProof/>
          <w:color w:val="000000" w:themeColor="text1"/>
        </w:rPr>
        <w:lastRenderedPageBreak/>
        <w:t>Type quit and return to get back from telnet</w:t>
      </w:r>
      <w:r w:rsidR="00E222C2" w:rsidRPr="00D40F38">
        <w:rPr>
          <w:noProof/>
          <w:color w:val="000000" w:themeColor="text1"/>
        </w:rPr>
        <w:t>. Type exit to logoff.</w:t>
      </w:r>
      <w:r w:rsidR="00E058E7">
        <w:rPr>
          <w:noProof/>
          <w:color w:val="000000" w:themeColor="text1"/>
        </w:rPr>
        <w:t xml:space="preserve"> </w:t>
      </w:r>
      <w:r w:rsidR="009637AA">
        <w:rPr>
          <w:noProof/>
          <w:color w:val="000000" w:themeColor="text1"/>
        </w:rPr>
        <w:t xml:space="preserve"> </w:t>
      </w:r>
      <w:r w:rsidR="009637AA" w:rsidRPr="000443A4">
        <w:rPr>
          <w:noProof/>
          <w:color w:val="FF0000"/>
        </w:rPr>
        <w:t xml:space="preserve">If </w:t>
      </w:r>
      <w:r w:rsidR="00B070CF">
        <w:rPr>
          <w:noProof/>
          <w:color w:val="FF0000"/>
        </w:rPr>
        <w:t xml:space="preserve">the </w:t>
      </w:r>
      <w:r w:rsidR="009637AA" w:rsidRPr="000443A4">
        <w:rPr>
          <w:noProof/>
          <w:color w:val="FF0000"/>
        </w:rPr>
        <w:t>reboot is not s</w:t>
      </w:r>
      <w:r w:rsidR="00B070CF">
        <w:rPr>
          <w:noProof/>
          <w:color w:val="FF0000"/>
        </w:rPr>
        <w:t>ucess</w:t>
      </w:r>
      <w:r w:rsidR="009637AA" w:rsidRPr="000443A4">
        <w:rPr>
          <w:noProof/>
          <w:color w:val="FF0000"/>
        </w:rPr>
        <w:t xml:space="preserve">sfull or any </w:t>
      </w:r>
      <w:r w:rsidR="00E058E7">
        <w:rPr>
          <w:noProof/>
          <w:color w:val="FF0000"/>
        </w:rPr>
        <w:t xml:space="preserve">other </w:t>
      </w:r>
      <w:r w:rsidR="009637AA" w:rsidRPr="000443A4">
        <w:rPr>
          <w:noProof/>
          <w:color w:val="FF0000"/>
        </w:rPr>
        <w:t>issues</w:t>
      </w:r>
      <w:r w:rsidR="00E058E7">
        <w:rPr>
          <w:noProof/>
          <w:color w:val="FF0000"/>
        </w:rPr>
        <w:t xml:space="preserve"> come up,</w:t>
      </w:r>
      <w:r w:rsidR="009637AA" w:rsidRPr="000443A4">
        <w:rPr>
          <w:noProof/>
          <w:color w:val="FF0000"/>
        </w:rPr>
        <w:t xml:space="preserve"> call</w:t>
      </w:r>
      <w:r w:rsidR="00E058E7">
        <w:rPr>
          <w:noProof/>
          <w:color w:val="FF0000"/>
        </w:rPr>
        <w:t xml:space="preserve"> the</w:t>
      </w:r>
      <w:r w:rsidR="009637AA" w:rsidRPr="000443A4">
        <w:rPr>
          <w:noProof/>
          <w:color w:val="FF0000"/>
        </w:rPr>
        <w:t xml:space="preserve"> slow control</w:t>
      </w:r>
      <w:r w:rsidR="00E058E7">
        <w:rPr>
          <w:noProof/>
          <w:color w:val="FF0000"/>
        </w:rPr>
        <w:t>s</w:t>
      </w:r>
      <w:r w:rsidR="009637AA" w:rsidRPr="000443A4">
        <w:rPr>
          <w:noProof/>
          <w:color w:val="FF0000"/>
        </w:rPr>
        <w:t xml:space="preserve"> expert.</w:t>
      </w:r>
    </w:p>
    <w:p w14:paraId="4DB16788" w14:textId="77777777" w:rsidR="00E222C2" w:rsidRPr="00E058E7" w:rsidRDefault="00E222C2" w:rsidP="006B431C">
      <w:pPr>
        <w:jc w:val="both"/>
        <w:rPr>
          <w:noProof/>
          <w:color w:val="000000" w:themeColor="text1"/>
          <w:sz w:val="20"/>
        </w:rPr>
      </w:pPr>
    </w:p>
    <w:p w14:paraId="29DDBC80" w14:textId="3BDC6415" w:rsidR="00E222C2" w:rsidRPr="00D40F38" w:rsidRDefault="00E222C2" w:rsidP="006B431C">
      <w:pPr>
        <w:jc w:val="both"/>
        <w:rPr>
          <w:noProof/>
          <w:color w:val="000000" w:themeColor="text1"/>
        </w:rPr>
      </w:pPr>
      <w:r w:rsidRPr="00D40F38">
        <w:rPr>
          <w:noProof/>
          <w:color w:val="000000" w:themeColor="text1"/>
        </w:rPr>
        <w:tab/>
        <w:t>ALWAYS release the terminal server sessions when you are done!</w:t>
      </w:r>
    </w:p>
    <w:p w14:paraId="062DAC70" w14:textId="77777777" w:rsidR="00FF5FD1" w:rsidRPr="00E058E7" w:rsidRDefault="00FF5FD1" w:rsidP="006B431C">
      <w:pPr>
        <w:jc w:val="both"/>
        <w:rPr>
          <w:noProof/>
          <w:color w:val="000000" w:themeColor="text1"/>
          <w:sz w:val="20"/>
        </w:rPr>
      </w:pPr>
    </w:p>
    <w:p w14:paraId="4BEDEC97" w14:textId="49357182" w:rsidR="00FF5FD1" w:rsidRDefault="00FF5FD1" w:rsidP="006B431C">
      <w:pPr>
        <w:jc w:val="both"/>
        <w:rPr>
          <w:noProof/>
          <w:color w:val="000000" w:themeColor="text1"/>
        </w:rPr>
      </w:pPr>
      <w:r w:rsidRPr="00D40F38">
        <w:rPr>
          <w:noProof/>
          <w:color w:val="000000" w:themeColor="text1"/>
        </w:rPr>
        <w:t>When a VME processor reboots, a grey MEDM Message Window will pop up with the message “network conn</w:t>
      </w:r>
      <w:r w:rsidR="009637AA">
        <w:rPr>
          <w:noProof/>
          <w:color w:val="000000" w:themeColor="text1"/>
        </w:rPr>
        <w:t>ection lost”.</w:t>
      </w:r>
      <w:r w:rsidRPr="00D40F38">
        <w:rPr>
          <w:noProof/>
          <w:color w:val="000000" w:themeColor="text1"/>
        </w:rPr>
        <w:t xml:space="preserve"> </w:t>
      </w:r>
      <w:r w:rsidR="00B070CF">
        <w:rPr>
          <w:noProof/>
          <w:color w:val="000000" w:themeColor="text1"/>
        </w:rPr>
        <w:t xml:space="preserve"> </w:t>
      </w:r>
      <w:r w:rsidRPr="00D40F38">
        <w:rPr>
          <w:noProof/>
          <w:color w:val="000000" w:themeColor="text1"/>
        </w:rPr>
        <w:t>Also, the relevant GUI will turn white until the processor</w:t>
      </w:r>
      <w:r w:rsidR="00B070CF">
        <w:rPr>
          <w:noProof/>
          <w:color w:val="000000" w:themeColor="text1"/>
        </w:rPr>
        <w:t xml:space="preserve"> finishes</w:t>
      </w:r>
      <w:r w:rsidRPr="00D40F38">
        <w:rPr>
          <w:noProof/>
          <w:color w:val="000000" w:themeColor="text1"/>
        </w:rPr>
        <w:t xml:space="preserve"> reboot</w:t>
      </w:r>
      <w:r w:rsidR="00B070CF">
        <w:rPr>
          <w:noProof/>
          <w:color w:val="000000" w:themeColor="text1"/>
        </w:rPr>
        <w:t>ing</w:t>
      </w:r>
      <w:r w:rsidRPr="00D40F38">
        <w:rPr>
          <w:noProof/>
          <w:color w:val="000000" w:themeColor="text1"/>
        </w:rPr>
        <w:t>.</w:t>
      </w:r>
    </w:p>
    <w:p w14:paraId="3E128063" w14:textId="77777777" w:rsidR="003C7C93" w:rsidRDefault="003C7C93" w:rsidP="006B431C">
      <w:pPr>
        <w:jc w:val="both"/>
        <w:rPr>
          <w:b/>
          <w:noProof/>
          <w:sz w:val="28"/>
        </w:rPr>
      </w:pPr>
    </w:p>
    <w:p w14:paraId="0C4A70DE" w14:textId="5B67F442" w:rsidR="00E222C2" w:rsidRDefault="00E222C2" w:rsidP="006B431C">
      <w:pPr>
        <w:jc w:val="both"/>
        <w:rPr>
          <w:b/>
          <w:noProof/>
          <w:sz w:val="28"/>
        </w:rPr>
      </w:pPr>
      <w:r w:rsidRPr="00FF5FD1">
        <w:rPr>
          <w:b/>
          <w:noProof/>
          <w:sz w:val="28"/>
        </w:rPr>
        <w:t>The current</w:t>
      </w:r>
      <w:r w:rsidR="009637AA">
        <w:rPr>
          <w:b/>
          <w:noProof/>
          <w:sz w:val="28"/>
        </w:rPr>
        <w:t xml:space="preserve"> VME</w:t>
      </w:r>
      <w:r w:rsidRPr="00FF5FD1">
        <w:rPr>
          <w:b/>
          <w:noProof/>
          <w:sz w:val="28"/>
        </w:rPr>
        <w:t xml:space="preserve"> CPU’s and port assignments are as follows:</w:t>
      </w:r>
    </w:p>
    <w:p w14:paraId="08CBF0B9" w14:textId="77777777" w:rsidR="001104B0" w:rsidRDefault="001104B0" w:rsidP="00E222C2">
      <w:pPr>
        <w:rPr>
          <w:b/>
          <w:noProof/>
          <w:sz w:val="28"/>
        </w:rPr>
      </w:pPr>
    </w:p>
    <w:tbl>
      <w:tblPr>
        <w:tblStyle w:val="GridTable1Light"/>
        <w:tblW w:w="0" w:type="auto"/>
        <w:tblLook w:val="04A0" w:firstRow="1" w:lastRow="0" w:firstColumn="1" w:lastColumn="0" w:noHBand="0" w:noVBand="1"/>
      </w:tblPr>
      <w:tblGrid>
        <w:gridCol w:w="460"/>
        <w:gridCol w:w="3495"/>
        <w:gridCol w:w="2070"/>
        <w:gridCol w:w="1890"/>
        <w:gridCol w:w="1435"/>
      </w:tblGrid>
      <w:tr w:rsidR="007B01A8" w:rsidRPr="007B01A8" w14:paraId="5D8E2A5B" w14:textId="77777777" w:rsidTr="00110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Pr>
          <w:p w14:paraId="796207E6" w14:textId="77777777" w:rsidR="008F5A98" w:rsidRPr="007B01A8" w:rsidRDefault="008F5A98" w:rsidP="007B01A8">
            <w:pPr>
              <w:rPr>
                <w:b w:val="0"/>
                <w:noProof/>
              </w:rPr>
            </w:pPr>
          </w:p>
        </w:tc>
        <w:tc>
          <w:tcPr>
            <w:tcW w:w="3495" w:type="dxa"/>
          </w:tcPr>
          <w:p w14:paraId="40D60501" w14:textId="582B49BE" w:rsidR="008F5A98" w:rsidRPr="007B01A8" w:rsidRDefault="008F5A98" w:rsidP="007B01A8">
            <w:pPr>
              <w:cnfStyle w:val="100000000000" w:firstRow="1" w:lastRow="0" w:firstColumn="0" w:lastColumn="0" w:oddVBand="0" w:evenVBand="0" w:oddHBand="0" w:evenHBand="0" w:firstRowFirstColumn="0" w:firstRowLastColumn="0" w:lastRowFirstColumn="0" w:lastRowLastColumn="0"/>
              <w:rPr>
                <w:b w:val="0"/>
                <w:noProof/>
              </w:rPr>
            </w:pPr>
            <w:r w:rsidRPr="007B01A8">
              <w:rPr>
                <w:b w:val="0"/>
                <w:noProof/>
              </w:rPr>
              <w:t>Subsystem</w:t>
            </w:r>
          </w:p>
        </w:tc>
        <w:tc>
          <w:tcPr>
            <w:tcW w:w="2070" w:type="dxa"/>
          </w:tcPr>
          <w:p w14:paraId="6D8ADA57" w14:textId="31FBC03F" w:rsidR="008F5A98" w:rsidRPr="007B01A8" w:rsidRDefault="008F5A98" w:rsidP="007B01A8">
            <w:pPr>
              <w:cnfStyle w:val="100000000000" w:firstRow="1" w:lastRow="0" w:firstColumn="0" w:lastColumn="0" w:oddVBand="0" w:evenVBand="0" w:oddHBand="0" w:evenHBand="0" w:firstRowFirstColumn="0" w:firstRowLastColumn="0" w:lastRowFirstColumn="0" w:lastRowLastColumn="0"/>
              <w:rPr>
                <w:b w:val="0"/>
                <w:noProof/>
              </w:rPr>
            </w:pPr>
            <w:r w:rsidRPr="007B01A8">
              <w:rPr>
                <w:b w:val="0"/>
                <w:noProof/>
              </w:rPr>
              <w:t>Port</w:t>
            </w:r>
          </w:p>
        </w:tc>
        <w:tc>
          <w:tcPr>
            <w:tcW w:w="1890" w:type="dxa"/>
          </w:tcPr>
          <w:p w14:paraId="02E739CA" w14:textId="0FB8D71E" w:rsidR="008F5A98" w:rsidRPr="007B01A8" w:rsidRDefault="008F5A98" w:rsidP="007B01A8">
            <w:pPr>
              <w:cnfStyle w:val="100000000000" w:firstRow="1" w:lastRow="0" w:firstColumn="0" w:lastColumn="0" w:oddVBand="0" w:evenVBand="0" w:oddHBand="0" w:evenHBand="0" w:firstRowFirstColumn="0" w:firstRowLastColumn="0" w:lastRowFirstColumn="0" w:lastRowLastColumn="0"/>
              <w:rPr>
                <w:b w:val="0"/>
                <w:noProof/>
              </w:rPr>
            </w:pPr>
            <w:r w:rsidRPr="007B01A8">
              <w:rPr>
                <w:b w:val="0"/>
                <w:noProof/>
              </w:rPr>
              <w:t>Crate</w:t>
            </w:r>
          </w:p>
        </w:tc>
        <w:tc>
          <w:tcPr>
            <w:tcW w:w="1435" w:type="dxa"/>
          </w:tcPr>
          <w:p w14:paraId="7BA0A95C" w14:textId="41214C40" w:rsidR="008F5A98" w:rsidRPr="007B01A8" w:rsidRDefault="008F5A98" w:rsidP="007B01A8">
            <w:pPr>
              <w:cnfStyle w:val="100000000000" w:firstRow="1" w:lastRow="0" w:firstColumn="0" w:lastColumn="0" w:oddVBand="0" w:evenVBand="0" w:oddHBand="0" w:evenHBand="0" w:firstRowFirstColumn="0" w:firstRowLastColumn="0" w:lastRowFirstColumn="0" w:lastRowLastColumn="0"/>
              <w:rPr>
                <w:b w:val="0"/>
                <w:noProof/>
              </w:rPr>
            </w:pPr>
            <w:r w:rsidRPr="007B01A8">
              <w:rPr>
                <w:b w:val="0"/>
                <w:noProof/>
              </w:rPr>
              <w:t>Rack</w:t>
            </w:r>
          </w:p>
        </w:tc>
      </w:tr>
      <w:tr w:rsidR="007B01A8" w:rsidRPr="007B01A8" w14:paraId="1E34A583" w14:textId="77777777" w:rsidTr="001104B0">
        <w:tc>
          <w:tcPr>
            <w:cnfStyle w:val="001000000000" w:firstRow="0" w:lastRow="0" w:firstColumn="1" w:lastColumn="0" w:oddVBand="0" w:evenVBand="0" w:oddHBand="0" w:evenHBand="0" w:firstRowFirstColumn="0" w:firstRowLastColumn="0" w:lastRowFirstColumn="0" w:lastRowLastColumn="0"/>
            <w:tcW w:w="460" w:type="dxa"/>
          </w:tcPr>
          <w:p w14:paraId="106C07EA" w14:textId="1CBE39A9" w:rsidR="00565060" w:rsidRPr="007B01A8" w:rsidRDefault="00503926" w:rsidP="007B01A8">
            <w:pPr>
              <w:rPr>
                <w:noProof/>
              </w:rPr>
            </w:pPr>
            <w:r w:rsidRPr="007B01A8">
              <w:rPr>
                <w:noProof/>
              </w:rPr>
              <w:t>1</w:t>
            </w:r>
          </w:p>
        </w:tc>
        <w:tc>
          <w:tcPr>
            <w:tcW w:w="3495" w:type="dxa"/>
          </w:tcPr>
          <w:p w14:paraId="1B78564E" w14:textId="538C314C" w:rsidR="00565060" w:rsidRPr="007B01A8" w:rsidRDefault="008F5A98"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Field Cage Readout</w:t>
            </w:r>
          </w:p>
        </w:tc>
        <w:tc>
          <w:tcPr>
            <w:tcW w:w="2070" w:type="dxa"/>
          </w:tcPr>
          <w:p w14:paraId="7293ADF3" w14:textId="35770F7D" w:rsidR="00565060" w:rsidRPr="007B01A8" w:rsidRDefault="008F5A98"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9001</w:t>
            </w:r>
          </w:p>
        </w:tc>
        <w:tc>
          <w:tcPr>
            <w:tcW w:w="1890" w:type="dxa"/>
          </w:tcPr>
          <w:p w14:paraId="26852549" w14:textId="34EE0B6F" w:rsidR="00565060" w:rsidRPr="007B01A8" w:rsidRDefault="008F5A98"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56</w:t>
            </w:r>
          </w:p>
        </w:tc>
        <w:tc>
          <w:tcPr>
            <w:tcW w:w="1435" w:type="dxa"/>
          </w:tcPr>
          <w:p w14:paraId="5CF42B79" w14:textId="139A544F" w:rsidR="00565060" w:rsidRPr="007B01A8" w:rsidRDefault="008F5A98"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2A4</w:t>
            </w:r>
          </w:p>
        </w:tc>
      </w:tr>
      <w:tr w:rsidR="007B01A8" w:rsidRPr="007B01A8" w14:paraId="0795A626" w14:textId="77777777" w:rsidTr="001104B0">
        <w:tc>
          <w:tcPr>
            <w:cnfStyle w:val="001000000000" w:firstRow="0" w:lastRow="0" w:firstColumn="1" w:lastColumn="0" w:oddVBand="0" w:evenVBand="0" w:oddHBand="0" w:evenHBand="0" w:firstRowFirstColumn="0" w:firstRowLastColumn="0" w:lastRowFirstColumn="0" w:lastRowLastColumn="0"/>
            <w:tcW w:w="460" w:type="dxa"/>
          </w:tcPr>
          <w:p w14:paraId="64BE6349" w14:textId="279B08EA" w:rsidR="00565060" w:rsidRPr="007B01A8" w:rsidRDefault="008F5A98" w:rsidP="007B01A8">
            <w:pPr>
              <w:rPr>
                <w:noProof/>
              </w:rPr>
            </w:pPr>
            <w:r w:rsidRPr="007B01A8">
              <w:rPr>
                <w:noProof/>
              </w:rPr>
              <w:t>2</w:t>
            </w:r>
          </w:p>
        </w:tc>
        <w:tc>
          <w:tcPr>
            <w:tcW w:w="3495" w:type="dxa"/>
          </w:tcPr>
          <w:p w14:paraId="76F3D968" w14:textId="46B7E47E" w:rsidR="00565060" w:rsidRPr="007B01A8" w:rsidRDefault="008F5A98"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Cathode HV</w:t>
            </w:r>
          </w:p>
        </w:tc>
        <w:tc>
          <w:tcPr>
            <w:tcW w:w="2070" w:type="dxa"/>
          </w:tcPr>
          <w:p w14:paraId="03E86E96" w14:textId="3399F8E4" w:rsidR="00565060" w:rsidRPr="007B01A8" w:rsidRDefault="008F5A98"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9005</w:t>
            </w:r>
          </w:p>
        </w:tc>
        <w:tc>
          <w:tcPr>
            <w:tcW w:w="1890" w:type="dxa"/>
          </w:tcPr>
          <w:p w14:paraId="06E71117" w14:textId="2B397B8A" w:rsidR="00565060" w:rsidRPr="007B01A8" w:rsidRDefault="008F5A98"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57</w:t>
            </w:r>
          </w:p>
        </w:tc>
        <w:tc>
          <w:tcPr>
            <w:tcW w:w="1435" w:type="dxa"/>
          </w:tcPr>
          <w:p w14:paraId="6987535A" w14:textId="22A10470" w:rsidR="00565060" w:rsidRPr="007B01A8" w:rsidRDefault="008F5A98"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2A3</w:t>
            </w:r>
          </w:p>
        </w:tc>
      </w:tr>
      <w:tr w:rsidR="007B01A8" w:rsidRPr="007B01A8" w14:paraId="3614421F" w14:textId="77777777" w:rsidTr="001104B0">
        <w:tc>
          <w:tcPr>
            <w:cnfStyle w:val="001000000000" w:firstRow="0" w:lastRow="0" w:firstColumn="1" w:lastColumn="0" w:oddVBand="0" w:evenVBand="0" w:oddHBand="0" w:evenHBand="0" w:firstRowFirstColumn="0" w:firstRowLastColumn="0" w:lastRowFirstColumn="0" w:lastRowLastColumn="0"/>
            <w:tcW w:w="460" w:type="dxa"/>
          </w:tcPr>
          <w:p w14:paraId="1313BC5A" w14:textId="01B1B33B" w:rsidR="00C11D4B" w:rsidRPr="007B01A8" w:rsidRDefault="00C11D4B" w:rsidP="007B01A8">
            <w:pPr>
              <w:rPr>
                <w:noProof/>
              </w:rPr>
            </w:pPr>
            <w:r w:rsidRPr="007B01A8">
              <w:rPr>
                <w:noProof/>
              </w:rPr>
              <w:t>3</w:t>
            </w:r>
          </w:p>
        </w:tc>
        <w:tc>
          <w:tcPr>
            <w:tcW w:w="3495" w:type="dxa"/>
          </w:tcPr>
          <w:p w14:paraId="772D732D" w14:textId="1E0F4536" w:rsidR="00C11D4B" w:rsidRPr="007B01A8" w:rsidRDefault="00C11D4B"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Anode HV (CAEN)</w:t>
            </w:r>
          </w:p>
        </w:tc>
        <w:tc>
          <w:tcPr>
            <w:tcW w:w="5395" w:type="dxa"/>
            <w:gridSpan w:val="3"/>
          </w:tcPr>
          <w:p w14:paraId="0F972FDF" w14:textId="225064B1" w:rsidR="00C11D4B" w:rsidRPr="007B01A8" w:rsidRDefault="000443A4"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s</w:t>
            </w:r>
            <w:r w:rsidR="00C11D4B" w:rsidRPr="007B01A8">
              <w:rPr>
                <w:noProof/>
              </w:rPr>
              <w:t>eparate</w:t>
            </w:r>
            <w:r w:rsidRPr="007B01A8">
              <w:rPr>
                <w:noProof/>
              </w:rPr>
              <w:t>ly</w:t>
            </w:r>
            <w:r w:rsidR="00C11D4B" w:rsidRPr="007B01A8">
              <w:rPr>
                <w:noProof/>
              </w:rPr>
              <w:t xml:space="preserve"> runs on softioc4</w:t>
            </w:r>
            <w:r w:rsidR="00B070CF">
              <w:rPr>
                <w:noProof/>
              </w:rPr>
              <w:t xml:space="preserve"> </w:t>
            </w:r>
            <w:r w:rsidR="00230333">
              <w:rPr>
                <w:noProof/>
              </w:rPr>
              <w:t xml:space="preserve"> </w:t>
            </w:r>
            <w:r w:rsidR="00230333" w:rsidRPr="00230333">
              <w:rPr>
                <w:noProof/>
                <w:color w:val="FF0000"/>
              </w:rPr>
              <w:t>(No VME)</w:t>
            </w:r>
          </w:p>
        </w:tc>
      </w:tr>
      <w:tr w:rsidR="007B01A8" w:rsidRPr="007B01A8" w14:paraId="743036E5" w14:textId="77777777" w:rsidTr="001104B0">
        <w:tc>
          <w:tcPr>
            <w:cnfStyle w:val="001000000000" w:firstRow="0" w:lastRow="0" w:firstColumn="1" w:lastColumn="0" w:oddVBand="0" w:evenVBand="0" w:oddHBand="0" w:evenHBand="0" w:firstRowFirstColumn="0" w:firstRowLastColumn="0" w:lastRowFirstColumn="0" w:lastRowLastColumn="0"/>
            <w:tcW w:w="460" w:type="dxa"/>
          </w:tcPr>
          <w:p w14:paraId="0E236C3A" w14:textId="1A27BF18" w:rsidR="00C11D4B" w:rsidRPr="007B01A8" w:rsidRDefault="00C11D4B" w:rsidP="007B01A8">
            <w:pPr>
              <w:rPr>
                <w:noProof/>
              </w:rPr>
            </w:pPr>
            <w:r w:rsidRPr="007B01A8">
              <w:rPr>
                <w:noProof/>
              </w:rPr>
              <w:t>4</w:t>
            </w:r>
          </w:p>
        </w:tc>
        <w:tc>
          <w:tcPr>
            <w:tcW w:w="3495" w:type="dxa"/>
          </w:tcPr>
          <w:p w14:paraId="7FFB96CD" w14:textId="19F2E06B" w:rsidR="00C11D4B" w:rsidRPr="007B01A8" w:rsidRDefault="00C11D4B"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Autoramp – Cathode &amp; Anode</w:t>
            </w:r>
          </w:p>
        </w:tc>
        <w:tc>
          <w:tcPr>
            <w:tcW w:w="5395" w:type="dxa"/>
            <w:gridSpan w:val="3"/>
          </w:tcPr>
          <w:p w14:paraId="2228040D" w14:textId="7CB19038" w:rsidR="00C11D4B" w:rsidRPr="007B01A8" w:rsidRDefault="00C11D4B"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softioc on barbados2 in DAQ room</w:t>
            </w:r>
          </w:p>
        </w:tc>
      </w:tr>
      <w:tr w:rsidR="007B01A8" w:rsidRPr="007B01A8" w14:paraId="69F10FBD" w14:textId="77777777" w:rsidTr="001104B0">
        <w:tc>
          <w:tcPr>
            <w:cnfStyle w:val="001000000000" w:firstRow="0" w:lastRow="0" w:firstColumn="1" w:lastColumn="0" w:oddVBand="0" w:evenVBand="0" w:oddHBand="0" w:evenHBand="0" w:firstRowFirstColumn="0" w:firstRowLastColumn="0" w:lastRowFirstColumn="0" w:lastRowLastColumn="0"/>
            <w:tcW w:w="460" w:type="dxa"/>
          </w:tcPr>
          <w:p w14:paraId="42397D5F" w14:textId="01DAAEC0" w:rsidR="00565060" w:rsidRPr="007B01A8" w:rsidRDefault="00243FC5" w:rsidP="007B01A8">
            <w:pPr>
              <w:rPr>
                <w:noProof/>
              </w:rPr>
            </w:pPr>
            <w:r w:rsidRPr="007B01A8">
              <w:rPr>
                <w:noProof/>
              </w:rPr>
              <w:t>5</w:t>
            </w:r>
          </w:p>
        </w:tc>
        <w:tc>
          <w:tcPr>
            <w:tcW w:w="3495" w:type="dxa"/>
          </w:tcPr>
          <w:p w14:paraId="328B84BF" w14:textId="3953B4C8" w:rsidR="00565060" w:rsidRPr="007B01A8" w:rsidRDefault="008F5A98"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Ground Plane Pulser</w:t>
            </w:r>
          </w:p>
        </w:tc>
        <w:tc>
          <w:tcPr>
            <w:tcW w:w="2070" w:type="dxa"/>
          </w:tcPr>
          <w:p w14:paraId="2D70680F" w14:textId="6EBEAB3C" w:rsidR="00565060" w:rsidRPr="007B01A8" w:rsidRDefault="000443A4"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n</w:t>
            </w:r>
            <w:r w:rsidR="00C11D4B" w:rsidRPr="007B01A8">
              <w:rPr>
                <w:noProof/>
              </w:rPr>
              <w:t>o VME/ no telnet</w:t>
            </w:r>
          </w:p>
        </w:tc>
        <w:tc>
          <w:tcPr>
            <w:tcW w:w="1890" w:type="dxa"/>
          </w:tcPr>
          <w:p w14:paraId="4C54C4AA" w14:textId="6E06885C" w:rsidR="00565060" w:rsidRPr="007B01A8" w:rsidRDefault="008F5A98"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55</w:t>
            </w:r>
          </w:p>
        </w:tc>
        <w:tc>
          <w:tcPr>
            <w:tcW w:w="1435" w:type="dxa"/>
          </w:tcPr>
          <w:p w14:paraId="6B0996F4" w14:textId="0BAA2796" w:rsidR="00565060" w:rsidRPr="007B01A8" w:rsidRDefault="008F5A98"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2A5</w:t>
            </w:r>
          </w:p>
        </w:tc>
      </w:tr>
      <w:tr w:rsidR="007B01A8" w:rsidRPr="007B01A8" w14:paraId="324AA9FE" w14:textId="77777777" w:rsidTr="001104B0">
        <w:tc>
          <w:tcPr>
            <w:cnfStyle w:val="001000000000" w:firstRow="0" w:lastRow="0" w:firstColumn="1" w:lastColumn="0" w:oddVBand="0" w:evenVBand="0" w:oddHBand="0" w:evenHBand="0" w:firstRowFirstColumn="0" w:firstRowLastColumn="0" w:lastRowFirstColumn="0" w:lastRowLastColumn="0"/>
            <w:tcW w:w="460" w:type="dxa"/>
          </w:tcPr>
          <w:p w14:paraId="5FF5C4A9" w14:textId="3D6EA39D" w:rsidR="00565060" w:rsidRPr="007B01A8" w:rsidRDefault="00243FC5" w:rsidP="007B01A8">
            <w:pPr>
              <w:rPr>
                <w:noProof/>
              </w:rPr>
            </w:pPr>
            <w:r w:rsidRPr="007B01A8">
              <w:rPr>
                <w:noProof/>
              </w:rPr>
              <w:t>6</w:t>
            </w:r>
          </w:p>
        </w:tc>
        <w:tc>
          <w:tcPr>
            <w:tcW w:w="3495" w:type="dxa"/>
          </w:tcPr>
          <w:p w14:paraId="72868306" w14:textId="0517658B" w:rsidR="00565060" w:rsidRPr="007B01A8" w:rsidRDefault="008F5A98"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Gated Grid</w:t>
            </w:r>
          </w:p>
        </w:tc>
        <w:tc>
          <w:tcPr>
            <w:tcW w:w="2070" w:type="dxa"/>
          </w:tcPr>
          <w:p w14:paraId="2D5D7225" w14:textId="1C44C791" w:rsidR="00565060" w:rsidRPr="007B01A8" w:rsidRDefault="00C11D4B"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4096</w:t>
            </w:r>
          </w:p>
        </w:tc>
        <w:tc>
          <w:tcPr>
            <w:tcW w:w="1890" w:type="dxa"/>
          </w:tcPr>
          <w:p w14:paraId="74F0BDBF" w14:textId="08E74FE6" w:rsidR="00565060" w:rsidRPr="007B01A8" w:rsidRDefault="00C11D4B"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50</w:t>
            </w:r>
          </w:p>
        </w:tc>
        <w:tc>
          <w:tcPr>
            <w:tcW w:w="1435" w:type="dxa"/>
          </w:tcPr>
          <w:p w14:paraId="52AC2D17" w14:textId="45E54BF3" w:rsidR="00565060" w:rsidRPr="007B01A8" w:rsidRDefault="00565060" w:rsidP="007B01A8">
            <w:pPr>
              <w:cnfStyle w:val="000000000000" w:firstRow="0" w:lastRow="0" w:firstColumn="0" w:lastColumn="0" w:oddVBand="0" w:evenVBand="0" w:oddHBand="0" w:evenHBand="0" w:firstRowFirstColumn="0" w:firstRowLastColumn="0" w:lastRowFirstColumn="0" w:lastRowLastColumn="0"/>
              <w:rPr>
                <w:noProof/>
              </w:rPr>
            </w:pPr>
          </w:p>
        </w:tc>
      </w:tr>
      <w:tr w:rsidR="007B01A8" w:rsidRPr="007B01A8" w14:paraId="2ECC2438" w14:textId="77777777" w:rsidTr="001104B0">
        <w:tc>
          <w:tcPr>
            <w:cnfStyle w:val="001000000000" w:firstRow="0" w:lastRow="0" w:firstColumn="1" w:lastColumn="0" w:oddVBand="0" w:evenVBand="0" w:oddHBand="0" w:evenHBand="0" w:firstRowFirstColumn="0" w:firstRowLastColumn="0" w:lastRowFirstColumn="0" w:lastRowLastColumn="0"/>
            <w:tcW w:w="460" w:type="dxa"/>
          </w:tcPr>
          <w:p w14:paraId="7568388E" w14:textId="588789CA" w:rsidR="00565060" w:rsidRPr="007B01A8" w:rsidRDefault="00243FC5" w:rsidP="007B01A8">
            <w:pPr>
              <w:rPr>
                <w:noProof/>
              </w:rPr>
            </w:pPr>
            <w:r w:rsidRPr="007B01A8">
              <w:rPr>
                <w:noProof/>
              </w:rPr>
              <w:t>7</w:t>
            </w:r>
          </w:p>
        </w:tc>
        <w:tc>
          <w:tcPr>
            <w:tcW w:w="3495" w:type="dxa"/>
          </w:tcPr>
          <w:p w14:paraId="3A4EA422" w14:textId="56127605" w:rsidR="00565060" w:rsidRPr="007B01A8" w:rsidRDefault="008F5A98"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FEE Power supplies</w:t>
            </w:r>
          </w:p>
        </w:tc>
        <w:tc>
          <w:tcPr>
            <w:tcW w:w="2070" w:type="dxa"/>
          </w:tcPr>
          <w:p w14:paraId="75FB92A0" w14:textId="5F4E3CAE" w:rsidR="00565060" w:rsidRPr="007B01A8" w:rsidRDefault="00982D9A"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9004</w:t>
            </w:r>
          </w:p>
        </w:tc>
        <w:tc>
          <w:tcPr>
            <w:tcW w:w="1890" w:type="dxa"/>
          </w:tcPr>
          <w:p w14:paraId="4F350201" w14:textId="577ACDCE" w:rsidR="00565060" w:rsidRPr="007B01A8" w:rsidRDefault="00982D9A"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58</w:t>
            </w:r>
          </w:p>
        </w:tc>
        <w:tc>
          <w:tcPr>
            <w:tcW w:w="1435" w:type="dxa"/>
          </w:tcPr>
          <w:p w14:paraId="3F9AC032" w14:textId="1F6EC906" w:rsidR="00565060" w:rsidRPr="007B01A8" w:rsidRDefault="00982D9A"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2B5</w:t>
            </w:r>
          </w:p>
        </w:tc>
      </w:tr>
      <w:tr w:rsidR="007B01A8" w:rsidRPr="007B01A8" w14:paraId="4A8B48CA" w14:textId="77777777" w:rsidTr="001104B0">
        <w:tc>
          <w:tcPr>
            <w:cnfStyle w:val="001000000000" w:firstRow="0" w:lastRow="0" w:firstColumn="1" w:lastColumn="0" w:oddVBand="0" w:evenVBand="0" w:oddHBand="0" w:evenHBand="0" w:firstRowFirstColumn="0" w:firstRowLastColumn="0" w:lastRowFirstColumn="0" w:lastRowLastColumn="0"/>
            <w:tcW w:w="460" w:type="dxa"/>
          </w:tcPr>
          <w:p w14:paraId="20918EF5" w14:textId="2B47E09A" w:rsidR="00565060" w:rsidRPr="007B01A8" w:rsidRDefault="00243FC5" w:rsidP="007B01A8">
            <w:pPr>
              <w:rPr>
                <w:noProof/>
              </w:rPr>
            </w:pPr>
            <w:r w:rsidRPr="007B01A8">
              <w:rPr>
                <w:noProof/>
              </w:rPr>
              <w:t>9</w:t>
            </w:r>
          </w:p>
        </w:tc>
        <w:tc>
          <w:tcPr>
            <w:tcW w:w="3495" w:type="dxa"/>
          </w:tcPr>
          <w:p w14:paraId="0B26061A" w14:textId="1812FA22" w:rsidR="00565060" w:rsidRPr="007B01A8" w:rsidRDefault="008F5A98"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Interlock/TPC temperature</w:t>
            </w:r>
          </w:p>
        </w:tc>
        <w:tc>
          <w:tcPr>
            <w:tcW w:w="2070" w:type="dxa"/>
          </w:tcPr>
          <w:p w14:paraId="4CC4D6A8" w14:textId="7822A685" w:rsidR="00565060" w:rsidRPr="007B01A8" w:rsidRDefault="00982D9A"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9012</w:t>
            </w:r>
          </w:p>
        </w:tc>
        <w:tc>
          <w:tcPr>
            <w:tcW w:w="1890" w:type="dxa"/>
          </w:tcPr>
          <w:p w14:paraId="366BC240" w14:textId="645B371F" w:rsidR="00565060" w:rsidRPr="007B01A8" w:rsidRDefault="00982D9A"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52</w:t>
            </w:r>
          </w:p>
        </w:tc>
        <w:tc>
          <w:tcPr>
            <w:tcW w:w="1435" w:type="dxa"/>
          </w:tcPr>
          <w:p w14:paraId="5F07D535" w14:textId="1A5E9561" w:rsidR="00565060" w:rsidRPr="007B01A8" w:rsidRDefault="00982D9A"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2A7</w:t>
            </w:r>
          </w:p>
        </w:tc>
      </w:tr>
      <w:tr w:rsidR="007B01A8" w:rsidRPr="007B01A8" w14:paraId="7C3D8F0D" w14:textId="77777777" w:rsidTr="001104B0">
        <w:tc>
          <w:tcPr>
            <w:cnfStyle w:val="001000000000" w:firstRow="0" w:lastRow="0" w:firstColumn="1" w:lastColumn="0" w:oddVBand="0" w:evenVBand="0" w:oddHBand="0" w:evenHBand="0" w:firstRowFirstColumn="0" w:firstRowLastColumn="0" w:lastRowFirstColumn="0" w:lastRowLastColumn="0"/>
            <w:tcW w:w="460" w:type="dxa"/>
          </w:tcPr>
          <w:p w14:paraId="0E5C3EEF" w14:textId="77777777" w:rsidR="00B62CD6" w:rsidRPr="007B01A8" w:rsidRDefault="00B62CD6" w:rsidP="007B01A8">
            <w:pPr>
              <w:rPr>
                <w:noProof/>
              </w:rPr>
            </w:pPr>
          </w:p>
        </w:tc>
        <w:tc>
          <w:tcPr>
            <w:tcW w:w="3495" w:type="dxa"/>
          </w:tcPr>
          <w:p w14:paraId="03E71BD6" w14:textId="77777777" w:rsidR="00B62CD6" w:rsidRPr="007B01A8" w:rsidRDefault="00B62CD6" w:rsidP="007B01A8">
            <w:pPr>
              <w:cnfStyle w:val="000000000000" w:firstRow="0" w:lastRow="0" w:firstColumn="0" w:lastColumn="0" w:oddVBand="0" w:evenVBand="0" w:oddHBand="0" w:evenHBand="0" w:firstRowFirstColumn="0" w:firstRowLastColumn="0" w:lastRowFirstColumn="0" w:lastRowLastColumn="0"/>
              <w:rPr>
                <w:noProof/>
              </w:rPr>
            </w:pPr>
          </w:p>
        </w:tc>
        <w:tc>
          <w:tcPr>
            <w:tcW w:w="2070" w:type="dxa"/>
          </w:tcPr>
          <w:p w14:paraId="54239F62" w14:textId="77777777" w:rsidR="00B62CD6" w:rsidRPr="007B01A8" w:rsidRDefault="00B62CD6" w:rsidP="007B01A8">
            <w:pPr>
              <w:cnfStyle w:val="000000000000" w:firstRow="0" w:lastRow="0" w:firstColumn="0" w:lastColumn="0" w:oddVBand="0" w:evenVBand="0" w:oddHBand="0" w:evenHBand="0" w:firstRowFirstColumn="0" w:firstRowLastColumn="0" w:lastRowFirstColumn="0" w:lastRowLastColumn="0"/>
              <w:rPr>
                <w:noProof/>
              </w:rPr>
            </w:pPr>
          </w:p>
        </w:tc>
        <w:tc>
          <w:tcPr>
            <w:tcW w:w="1890" w:type="dxa"/>
          </w:tcPr>
          <w:p w14:paraId="75A646BE" w14:textId="77777777" w:rsidR="00B62CD6" w:rsidRPr="007B01A8" w:rsidRDefault="00B62CD6" w:rsidP="007B01A8">
            <w:pPr>
              <w:cnfStyle w:val="000000000000" w:firstRow="0" w:lastRow="0" w:firstColumn="0" w:lastColumn="0" w:oddVBand="0" w:evenVBand="0" w:oddHBand="0" w:evenHBand="0" w:firstRowFirstColumn="0" w:firstRowLastColumn="0" w:lastRowFirstColumn="0" w:lastRowLastColumn="0"/>
              <w:rPr>
                <w:noProof/>
              </w:rPr>
            </w:pPr>
          </w:p>
        </w:tc>
        <w:tc>
          <w:tcPr>
            <w:tcW w:w="1435" w:type="dxa"/>
          </w:tcPr>
          <w:p w14:paraId="06F4E68E" w14:textId="77777777" w:rsidR="00B62CD6" w:rsidRPr="007B01A8" w:rsidRDefault="00B62CD6" w:rsidP="007B01A8">
            <w:pPr>
              <w:cnfStyle w:val="000000000000" w:firstRow="0" w:lastRow="0" w:firstColumn="0" w:lastColumn="0" w:oddVBand="0" w:evenVBand="0" w:oddHBand="0" w:evenHBand="0" w:firstRowFirstColumn="0" w:firstRowLastColumn="0" w:lastRowFirstColumn="0" w:lastRowLastColumn="0"/>
              <w:rPr>
                <w:noProof/>
              </w:rPr>
            </w:pPr>
          </w:p>
        </w:tc>
      </w:tr>
      <w:tr w:rsidR="007B01A8" w:rsidRPr="007B01A8" w14:paraId="12267442" w14:textId="77777777" w:rsidTr="001104B0">
        <w:tc>
          <w:tcPr>
            <w:cnfStyle w:val="001000000000" w:firstRow="0" w:lastRow="0" w:firstColumn="1" w:lastColumn="0" w:oddVBand="0" w:evenVBand="0" w:oddHBand="0" w:evenHBand="0" w:firstRowFirstColumn="0" w:firstRowLastColumn="0" w:lastRowFirstColumn="0" w:lastRowLastColumn="0"/>
            <w:tcW w:w="460" w:type="dxa"/>
          </w:tcPr>
          <w:p w14:paraId="2627A77F" w14:textId="7F804949" w:rsidR="00B62CD6" w:rsidRPr="007B01A8" w:rsidRDefault="00243FC5" w:rsidP="007B01A8">
            <w:pPr>
              <w:rPr>
                <w:noProof/>
              </w:rPr>
            </w:pPr>
            <w:r w:rsidRPr="007B01A8">
              <w:rPr>
                <w:noProof/>
              </w:rPr>
              <w:t>10</w:t>
            </w:r>
          </w:p>
        </w:tc>
        <w:tc>
          <w:tcPr>
            <w:tcW w:w="3495" w:type="dxa"/>
          </w:tcPr>
          <w:p w14:paraId="5A516B42" w14:textId="20C518EE" w:rsidR="00B62CD6" w:rsidRPr="007B01A8" w:rsidRDefault="00B62CD6"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Old – Gating Grid</w:t>
            </w:r>
          </w:p>
        </w:tc>
        <w:tc>
          <w:tcPr>
            <w:tcW w:w="2070" w:type="dxa"/>
          </w:tcPr>
          <w:p w14:paraId="008C9EB1" w14:textId="59F19C33" w:rsidR="00B62CD6" w:rsidRPr="007B01A8" w:rsidRDefault="00C11D4B"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9002</w:t>
            </w:r>
          </w:p>
        </w:tc>
        <w:tc>
          <w:tcPr>
            <w:tcW w:w="1890" w:type="dxa"/>
          </w:tcPr>
          <w:p w14:paraId="2DB0AC5E" w14:textId="25023349" w:rsidR="00B62CD6" w:rsidRPr="007B01A8" w:rsidRDefault="00C11D4B"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54</w:t>
            </w:r>
          </w:p>
        </w:tc>
        <w:tc>
          <w:tcPr>
            <w:tcW w:w="1435" w:type="dxa"/>
          </w:tcPr>
          <w:p w14:paraId="6DD1513D" w14:textId="60763A6E" w:rsidR="00B62CD6" w:rsidRPr="007B01A8" w:rsidRDefault="00C11D4B"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2A6</w:t>
            </w:r>
          </w:p>
        </w:tc>
      </w:tr>
      <w:tr w:rsidR="007B01A8" w:rsidRPr="007B01A8" w14:paraId="0B0F5736" w14:textId="77777777" w:rsidTr="001104B0">
        <w:tc>
          <w:tcPr>
            <w:cnfStyle w:val="001000000000" w:firstRow="0" w:lastRow="0" w:firstColumn="1" w:lastColumn="0" w:oddVBand="0" w:evenVBand="0" w:oddHBand="0" w:evenHBand="0" w:firstRowFirstColumn="0" w:firstRowLastColumn="0" w:lastRowFirstColumn="0" w:lastRowLastColumn="0"/>
            <w:tcW w:w="460" w:type="dxa"/>
          </w:tcPr>
          <w:p w14:paraId="7AE5FC91" w14:textId="77887173" w:rsidR="00B62CD6" w:rsidRPr="007B01A8" w:rsidRDefault="00243FC5" w:rsidP="007B01A8">
            <w:pPr>
              <w:rPr>
                <w:noProof/>
              </w:rPr>
            </w:pPr>
            <w:r w:rsidRPr="007B01A8">
              <w:rPr>
                <w:noProof/>
              </w:rPr>
              <w:t>11</w:t>
            </w:r>
          </w:p>
        </w:tc>
        <w:tc>
          <w:tcPr>
            <w:tcW w:w="3495" w:type="dxa"/>
          </w:tcPr>
          <w:p w14:paraId="641750D7" w14:textId="445A23F3" w:rsidR="00B62CD6" w:rsidRPr="007B01A8" w:rsidRDefault="00B62CD6"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Old - Anode</w:t>
            </w:r>
          </w:p>
        </w:tc>
        <w:tc>
          <w:tcPr>
            <w:tcW w:w="2070" w:type="dxa"/>
          </w:tcPr>
          <w:p w14:paraId="6D854635" w14:textId="0D8438E1" w:rsidR="00B62CD6" w:rsidRPr="007B01A8" w:rsidRDefault="009637AA"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9006</w:t>
            </w:r>
          </w:p>
        </w:tc>
        <w:tc>
          <w:tcPr>
            <w:tcW w:w="1890" w:type="dxa"/>
          </w:tcPr>
          <w:p w14:paraId="2CE353FE" w14:textId="2486C1B8" w:rsidR="00B62CD6" w:rsidRPr="007B01A8" w:rsidRDefault="009637AA"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52</w:t>
            </w:r>
          </w:p>
        </w:tc>
        <w:tc>
          <w:tcPr>
            <w:tcW w:w="1435" w:type="dxa"/>
          </w:tcPr>
          <w:p w14:paraId="281A111D" w14:textId="0DB0BF9F" w:rsidR="00B62CD6" w:rsidRPr="007B01A8" w:rsidRDefault="00C11D4B" w:rsidP="007B01A8">
            <w:pPr>
              <w:cnfStyle w:val="000000000000" w:firstRow="0" w:lastRow="0" w:firstColumn="0" w:lastColumn="0" w:oddVBand="0" w:evenVBand="0" w:oddHBand="0" w:evenHBand="0" w:firstRowFirstColumn="0" w:firstRowLastColumn="0" w:lastRowFirstColumn="0" w:lastRowLastColumn="0"/>
              <w:rPr>
                <w:noProof/>
              </w:rPr>
            </w:pPr>
            <w:r w:rsidRPr="007B01A8">
              <w:rPr>
                <w:noProof/>
              </w:rPr>
              <w:t>2A7</w:t>
            </w:r>
          </w:p>
        </w:tc>
      </w:tr>
    </w:tbl>
    <w:p w14:paraId="6388E95C" w14:textId="77777777" w:rsidR="006017AC" w:rsidRPr="00FF5FD1" w:rsidRDefault="006017AC" w:rsidP="00E222C2">
      <w:pPr>
        <w:rPr>
          <w:b/>
          <w:noProof/>
          <w:sz w:val="28"/>
        </w:rPr>
      </w:pPr>
    </w:p>
    <w:p w14:paraId="043338C3" w14:textId="77777777" w:rsidR="00E222C2" w:rsidRDefault="00E222C2" w:rsidP="00E222C2">
      <w:pPr>
        <w:rPr>
          <w:noProof/>
        </w:rPr>
      </w:pPr>
    </w:p>
    <w:p w14:paraId="23BC106A" w14:textId="77777777" w:rsidR="000443A4" w:rsidRDefault="000443A4" w:rsidP="00E222C2">
      <w:pPr>
        <w:rPr>
          <w:noProof/>
        </w:rPr>
      </w:pPr>
    </w:p>
    <w:p w14:paraId="00CE707A" w14:textId="77777777" w:rsidR="000443A4" w:rsidRDefault="000443A4" w:rsidP="00E222C2">
      <w:pPr>
        <w:rPr>
          <w:noProof/>
        </w:rPr>
      </w:pPr>
    </w:p>
    <w:p w14:paraId="0ABDB41E" w14:textId="77777777" w:rsidR="000443A4" w:rsidRDefault="000443A4" w:rsidP="00E222C2">
      <w:pPr>
        <w:rPr>
          <w:noProof/>
        </w:rPr>
      </w:pPr>
    </w:p>
    <w:p w14:paraId="2AB3946E" w14:textId="77777777" w:rsidR="000443A4" w:rsidRDefault="000443A4" w:rsidP="00E222C2">
      <w:pPr>
        <w:rPr>
          <w:noProof/>
        </w:rPr>
      </w:pPr>
    </w:p>
    <w:p w14:paraId="46520169" w14:textId="77777777" w:rsidR="000443A4" w:rsidRDefault="000443A4" w:rsidP="00E222C2">
      <w:pPr>
        <w:rPr>
          <w:noProof/>
        </w:rPr>
      </w:pPr>
    </w:p>
    <w:p w14:paraId="530CF93D" w14:textId="77777777" w:rsidR="000443A4" w:rsidRDefault="000443A4" w:rsidP="00E222C2">
      <w:pPr>
        <w:rPr>
          <w:noProof/>
        </w:rPr>
      </w:pPr>
    </w:p>
    <w:p w14:paraId="33C28475" w14:textId="77777777" w:rsidR="000443A4" w:rsidRDefault="000443A4" w:rsidP="00E222C2">
      <w:pPr>
        <w:rPr>
          <w:noProof/>
        </w:rPr>
      </w:pPr>
    </w:p>
    <w:p w14:paraId="7D686ECF" w14:textId="77777777" w:rsidR="00E222C2" w:rsidRDefault="00E222C2" w:rsidP="00E222C2">
      <w:pPr>
        <w:rPr>
          <w:noProof/>
        </w:rPr>
      </w:pPr>
    </w:p>
    <w:p w14:paraId="12DE9CC3" w14:textId="77777777" w:rsidR="001104B0" w:rsidRPr="00E222C2" w:rsidRDefault="001104B0" w:rsidP="00E222C2"/>
    <w:p w14:paraId="3AA9B106" w14:textId="77777777" w:rsidR="00D27ED9" w:rsidRDefault="00D27ED9">
      <w:pPr>
        <w:rPr>
          <w:rFonts w:ascii="Calibri" w:eastAsiaTheme="majorEastAsia" w:hAnsi="Calibri" w:cstheme="majorBidi"/>
          <w:b/>
          <w:bCs/>
          <w:color w:val="000000" w:themeColor="text1"/>
          <w:sz w:val="28"/>
          <w:szCs w:val="26"/>
        </w:rPr>
      </w:pPr>
      <w:r>
        <w:br w:type="page"/>
      </w:r>
    </w:p>
    <w:p w14:paraId="3EF1E0C3" w14:textId="352A8128" w:rsidR="00474DDC" w:rsidRDefault="00474DDC" w:rsidP="00474DDC">
      <w:pPr>
        <w:pStyle w:val="Heading2"/>
      </w:pPr>
      <w:bookmarkStart w:id="10" w:name="_Toc100074270"/>
      <w:r w:rsidRPr="00474DDC">
        <w:lastRenderedPageBreak/>
        <w:t>Interlocks</w:t>
      </w:r>
      <w:bookmarkEnd w:id="10"/>
    </w:p>
    <w:p w14:paraId="5C3E709F" w14:textId="008EFE4B" w:rsidR="00E222C2" w:rsidRDefault="00E222C2" w:rsidP="006B431C">
      <w:pPr>
        <w:jc w:val="both"/>
        <w:rPr>
          <w:noProof/>
        </w:rPr>
      </w:pPr>
      <w:r>
        <w:rPr>
          <w:noProof/>
        </w:rPr>
        <w:t>The interlock status for the TPC can be checked from the control room by selecting the “Interlock” button on the top level GUI. (This is a representation of the Allen-Bradley (AB) panel which is located in Rack 4 of the gas mixing room.) The panel looks like</w:t>
      </w:r>
      <w:r w:rsidR="00B070CF">
        <w:rPr>
          <w:noProof/>
        </w:rPr>
        <w:t xml:space="preserve"> this:</w:t>
      </w:r>
    </w:p>
    <w:p w14:paraId="5B421D80" w14:textId="110587CD" w:rsidR="00F77662" w:rsidRDefault="00B35FB8" w:rsidP="00D27ED9">
      <w:pPr>
        <w:spacing w:before="120" w:after="120"/>
      </w:pPr>
      <w:r>
        <w:rPr>
          <w:noProof/>
        </w:rPr>
        <w:drawing>
          <wp:inline distT="0" distB="0" distL="0" distR="0" wp14:anchorId="2CEF604F" wp14:editId="4C6D503E">
            <wp:extent cx="5943600" cy="42327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16">
                      <a:extLst>
                        <a:ext uri="{28A0092B-C50C-407E-A947-70E740481C1C}">
                          <a14:useLocalDpi xmlns:a14="http://schemas.microsoft.com/office/drawing/2010/main"/>
                        </a:ext>
                      </a:extLst>
                    </a:blip>
                    <a:srcRect/>
                    <a:stretch/>
                  </pic:blipFill>
                  <pic:spPr bwMode="auto">
                    <a:xfrm>
                      <a:off x="0" y="0"/>
                      <a:ext cx="5943600" cy="4232790"/>
                    </a:xfrm>
                    <a:prstGeom prst="rect">
                      <a:avLst/>
                    </a:prstGeom>
                    <a:ln>
                      <a:noFill/>
                    </a:ln>
                    <a:extLst>
                      <a:ext uri="{53640926-AAD7-44D8-BBD7-CCE9431645EC}">
                        <a14:shadowObscured xmlns:a14="http://schemas.microsoft.com/office/drawing/2010/main"/>
                      </a:ext>
                    </a:extLst>
                  </pic:spPr>
                </pic:pic>
              </a:graphicData>
            </a:graphic>
          </wp:inline>
        </w:drawing>
      </w:r>
    </w:p>
    <w:p w14:paraId="72A4D300" w14:textId="781F95E6" w:rsidR="00F77662" w:rsidRDefault="00F77662" w:rsidP="006B431C">
      <w:pPr>
        <w:jc w:val="both"/>
      </w:pPr>
      <w:r>
        <w:t>The round lights across the top and the top row of rectangular lights are status lights for the inputs to the interlock panel. The bottom two rows of rectangular lights show the status of the outputs to the various subsystems of the TPC. Under normal circumstances, ALL lights should be green. In the above example, the gas system is o</w:t>
      </w:r>
      <w:r w:rsidR="00B070CF">
        <w:t>n</w:t>
      </w:r>
      <w:r>
        <w:t xml:space="preserve">, </w:t>
      </w:r>
      <w:r w:rsidR="00B070CF">
        <w:t xml:space="preserve">and </w:t>
      </w:r>
      <w:r>
        <w:t xml:space="preserve">so </w:t>
      </w:r>
      <w:r w:rsidR="00B070CF">
        <w:t>all</w:t>
      </w:r>
      <w:r>
        <w:t xml:space="preserve"> system</w:t>
      </w:r>
      <w:r w:rsidR="00B070CF">
        <w:t>s</w:t>
      </w:r>
      <w:r>
        <w:t xml:space="preserve"> can run.</w:t>
      </w:r>
    </w:p>
    <w:p w14:paraId="383F8BEE" w14:textId="77777777" w:rsidR="00F77662" w:rsidRDefault="00F77662" w:rsidP="006B431C">
      <w:pPr>
        <w:jc w:val="both"/>
      </w:pPr>
    </w:p>
    <w:p w14:paraId="78E7F6B5" w14:textId="009C5D0B" w:rsidR="00F77662" w:rsidRDefault="00F77662" w:rsidP="006B431C">
      <w:pPr>
        <w:jc w:val="both"/>
      </w:pPr>
      <w:r>
        <w:t>Note that if, during a run, one or more of the inputs changes from OK to “not OK”, the AB PLC will take automatic action to shut down the affected subsystem or HV.</w:t>
      </w:r>
    </w:p>
    <w:p w14:paraId="75F0885E" w14:textId="77777777" w:rsidR="00F77662" w:rsidRDefault="00F77662" w:rsidP="006B431C">
      <w:pPr>
        <w:jc w:val="both"/>
      </w:pPr>
    </w:p>
    <w:p w14:paraId="27AC7FDA" w14:textId="24AB9B27" w:rsidR="00F77662" w:rsidRPr="009B22CA" w:rsidRDefault="00F77662" w:rsidP="006B431C">
      <w:pPr>
        <w:jc w:val="both"/>
        <w:rPr>
          <w:color w:val="000000" w:themeColor="text1"/>
        </w:rPr>
      </w:pPr>
      <w:r w:rsidRPr="009B22CA">
        <w:rPr>
          <w:color w:val="000000" w:themeColor="text1"/>
        </w:rPr>
        <w:t>If one or more of the inputs changes from OK to “not-OK”, then the outputs will latch off and most TPC system cannot be operated without intervention from an expert or a trained detector operator.  See the document “How to recover after a gas alarm.doc”</w:t>
      </w:r>
      <w:r w:rsidR="00C45096" w:rsidRPr="009B22CA">
        <w:rPr>
          <w:color w:val="000000" w:themeColor="text1"/>
        </w:rPr>
        <w:t>.</w:t>
      </w:r>
      <w:r w:rsidRPr="009B22CA">
        <w:rPr>
          <w:color w:val="000000" w:themeColor="text1"/>
        </w:rPr>
        <w:t xml:space="preserve"> This document explains how to recover from a simple gas alarm condition.  More complex gas alarm conditions require intervention by an expert.  The procedure for recovery should be saved on CHAPLIN’s desktop and  is available on the TPC operations web page </w:t>
      </w:r>
      <w:hyperlink r:id="rId17" w:history="1">
        <w:r w:rsidRPr="009B22CA">
          <w:rPr>
            <w:rStyle w:val="Hyperlink"/>
            <w:rFonts w:eastAsiaTheme="majorEastAsia"/>
            <w:color w:val="000000" w:themeColor="text1"/>
          </w:rPr>
          <w:t>http://www.star.bnl.gov/public/tpc/tpc.html</w:t>
        </w:r>
      </w:hyperlink>
      <w:r w:rsidRPr="009B22CA">
        <w:rPr>
          <w:color w:val="000000" w:themeColor="text1"/>
        </w:rPr>
        <w:t>.</w:t>
      </w:r>
    </w:p>
    <w:p w14:paraId="1FB191DC" w14:textId="77777777" w:rsidR="00F77662" w:rsidRPr="00E222C2" w:rsidRDefault="00F77662" w:rsidP="00E222C2"/>
    <w:p w14:paraId="60487B5E" w14:textId="25B7084B" w:rsidR="00474DDC" w:rsidRDefault="00A05BAD" w:rsidP="00474DDC">
      <w:pPr>
        <w:pStyle w:val="Heading2"/>
      </w:pPr>
      <w:bookmarkStart w:id="11" w:name="_Toc100074271"/>
      <w:r>
        <w:lastRenderedPageBreak/>
        <w:t xml:space="preserve">RDOs and its </w:t>
      </w:r>
      <w:r w:rsidR="00474DDC" w:rsidRPr="00474DDC">
        <w:t>FEE</w:t>
      </w:r>
      <w:r>
        <w:t>s</w:t>
      </w:r>
      <w:bookmarkEnd w:id="11"/>
    </w:p>
    <w:p w14:paraId="3B26C5BE" w14:textId="77777777" w:rsidR="00356A62" w:rsidRDefault="00356A62" w:rsidP="00356A62"/>
    <w:p w14:paraId="2EA3F7C5" w14:textId="77777777" w:rsidR="00F77662" w:rsidRDefault="00F77662" w:rsidP="006B431C">
      <w:pPr>
        <w:jc w:val="both"/>
      </w:pPr>
      <w:r>
        <w:t xml:space="preserve">To operate the </w:t>
      </w:r>
      <w:r w:rsidRPr="000A4401">
        <w:rPr>
          <w:b/>
          <w:color w:val="FF0000"/>
        </w:rPr>
        <w:t xml:space="preserve">TPC </w:t>
      </w:r>
      <w:r w:rsidR="00F30A0A">
        <w:rPr>
          <w:b/>
          <w:color w:val="FF0000"/>
        </w:rPr>
        <w:t>RDOs</w:t>
      </w:r>
      <w:r>
        <w:t xml:space="preserve"> and </w:t>
      </w:r>
      <w:r w:rsidR="00F30A0A">
        <w:t xml:space="preserve">its </w:t>
      </w:r>
      <w:r w:rsidR="00F30A0A" w:rsidRPr="00F30A0A">
        <w:rPr>
          <w:b/>
          <w:color w:val="FF0000"/>
        </w:rPr>
        <w:t>FEEs</w:t>
      </w:r>
      <w:r>
        <w:t xml:space="preserve">, go to desktop 4 and select “FEE Voltage” on the </w:t>
      </w:r>
      <w:proofErr w:type="gramStart"/>
      <w:r>
        <w:t>top</w:t>
      </w:r>
      <w:r w:rsidR="00A25329">
        <w:t xml:space="preserve"> </w:t>
      </w:r>
      <w:r>
        <w:t>level</w:t>
      </w:r>
      <w:proofErr w:type="gramEnd"/>
      <w:r>
        <w:t xml:space="preserve"> GUI. The FEE control </w:t>
      </w:r>
      <w:r w:rsidR="0021043B">
        <w:t xml:space="preserve">GUI </w:t>
      </w:r>
      <w:r>
        <w:t>looks like this:</w:t>
      </w:r>
    </w:p>
    <w:p w14:paraId="28D35B98" w14:textId="5D598E70" w:rsidR="00076437" w:rsidRPr="0046062A" w:rsidRDefault="0046062A" w:rsidP="00F77662">
      <w:pPr>
        <w:rPr>
          <w:sz w:val="20"/>
        </w:rPr>
      </w:pPr>
      <w:r w:rsidRPr="0046062A">
        <w:rPr>
          <w:noProof/>
          <w:sz w:val="20"/>
        </w:rPr>
        <mc:AlternateContent>
          <mc:Choice Requires="wpg">
            <w:drawing>
              <wp:anchor distT="0" distB="0" distL="114300" distR="114300" simplePos="0" relativeHeight="251699200" behindDoc="0" locked="0" layoutInCell="1" allowOverlap="1" wp14:anchorId="33CB4540" wp14:editId="52E8E78F">
                <wp:simplePos x="0" y="0"/>
                <wp:positionH relativeFrom="column">
                  <wp:posOffset>364107</wp:posOffset>
                </wp:positionH>
                <wp:positionV relativeFrom="paragraph">
                  <wp:posOffset>147691</wp:posOffset>
                </wp:positionV>
                <wp:extent cx="6000750" cy="1022131"/>
                <wp:effectExtent l="19050" t="0" r="0" b="45085"/>
                <wp:wrapNone/>
                <wp:docPr id="41" name="Group 41"/>
                <wp:cNvGraphicFramePr/>
                <a:graphic xmlns:a="http://schemas.openxmlformats.org/drawingml/2006/main">
                  <a:graphicData uri="http://schemas.microsoft.com/office/word/2010/wordprocessingGroup">
                    <wpg:wgp>
                      <wpg:cNvGrpSpPr/>
                      <wpg:grpSpPr>
                        <a:xfrm>
                          <a:off x="0" y="0"/>
                          <a:ext cx="6000750" cy="1022131"/>
                          <a:chOff x="0" y="60882"/>
                          <a:chExt cx="6001245" cy="1023125"/>
                        </a:xfrm>
                      </wpg:grpSpPr>
                      <wpg:grpSp>
                        <wpg:cNvPr id="33" name="Group 33"/>
                        <wpg:cNvGrpSpPr/>
                        <wpg:grpSpPr>
                          <a:xfrm>
                            <a:off x="0" y="69561"/>
                            <a:ext cx="3104065" cy="1011797"/>
                            <a:chOff x="0" y="-34517"/>
                            <a:chExt cx="3104065" cy="1011797"/>
                          </a:xfrm>
                        </wpg:grpSpPr>
                        <wps:wsp>
                          <wps:cNvPr id="27" name="Rectangle 27"/>
                          <wps:cNvSpPr/>
                          <wps:spPr>
                            <a:xfrm>
                              <a:off x="0" y="414144"/>
                              <a:ext cx="1137424" cy="563136"/>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1297568" y="-34517"/>
                              <a:ext cx="1806497" cy="189571"/>
                            </a:xfrm>
                            <a:prstGeom prst="rect">
                              <a:avLst/>
                            </a:prstGeom>
                            <a:noFill/>
                            <a:ln w="6350">
                              <a:noFill/>
                            </a:ln>
                          </wps:spPr>
                          <wps:txbx>
                            <w:txbxContent>
                              <w:p w14:paraId="603A5B88" w14:textId="46B8C152" w:rsidR="005835E1" w:rsidRPr="00076437" w:rsidRDefault="005835E1">
                                <w:pPr>
                                  <w:rPr>
                                    <w:color w:val="000000" w:themeColor="text1"/>
                                    <w:sz w:val="20"/>
                                  </w:rPr>
                                </w:pPr>
                                <w:r>
                                  <w:rPr>
                                    <w:color w:val="000000" w:themeColor="text1"/>
                                    <w:sz w:val="20"/>
                                  </w:rPr>
                                  <w:t>RDOs of a single super-sector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Straight Arrow Connector 32"/>
                          <wps:cNvCnPr/>
                          <wps:spPr>
                            <a:xfrm flipH="1">
                              <a:off x="1138973" y="89209"/>
                              <a:ext cx="160283" cy="324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4" name="Rectangle 34"/>
                        <wps:cNvSpPr/>
                        <wps:spPr>
                          <a:xfrm>
                            <a:off x="3466480" y="520390"/>
                            <a:ext cx="1137285" cy="260350"/>
                          </a:xfrm>
                          <a:prstGeom prst="rect">
                            <a:avLst/>
                          </a:prstGeom>
                          <a:noFill/>
                          <a:ln w="28575">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3466480" y="780585"/>
                            <a:ext cx="395869" cy="301625"/>
                          </a:xfrm>
                          <a:prstGeom prst="rect">
                            <a:avLst/>
                          </a:prstGeom>
                          <a:noFill/>
                          <a:ln w="28575">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875358" y="810322"/>
                            <a:ext cx="741417" cy="273685"/>
                          </a:xfrm>
                          <a:prstGeom prst="rect">
                            <a:avLst/>
                          </a:prstGeom>
                          <a:noFill/>
                          <a:ln w="28575">
                            <a:solidFill>
                              <a:srgbClr val="0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3104068" y="60882"/>
                            <a:ext cx="1256030" cy="230459"/>
                          </a:xfrm>
                          <a:prstGeom prst="rect">
                            <a:avLst/>
                          </a:prstGeom>
                          <a:noFill/>
                          <a:ln w="6350">
                            <a:noFill/>
                          </a:ln>
                        </wps:spPr>
                        <wps:txbx>
                          <w:txbxContent>
                            <w:p w14:paraId="0FE590F0" w14:textId="5311266D" w:rsidR="005835E1" w:rsidRPr="00261F5E" w:rsidRDefault="005835E1">
                              <w:pPr>
                                <w:rPr>
                                  <w:sz w:val="21"/>
                                </w:rPr>
                              </w:pPr>
                              <w:proofErr w:type="spellStart"/>
                              <w:r w:rsidRPr="00261F5E">
                                <w:rPr>
                                  <w:sz w:val="21"/>
                                </w:rPr>
                                <w:t>iTPC</w:t>
                              </w:r>
                              <w:proofErr w:type="spellEnd"/>
                              <w:r w:rsidRPr="00261F5E">
                                <w:rPr>
                                  <w:sz w:val="21"/>
                                </w:rPr>
                                <w:t xml:space="preserve"> (inner) RDOs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4745215" y="64106"/>
                            <a:ext cx="1256030" cy="215002"/>
                          </a:xfrm>
                          <a:prstGeom prst="rect">
                            <a:avLst/>
                          </a:prstGeom>
                          <a:noFill/>
                          <a:ln w="6350">
                            <a:noFill/>
                          </a:ln>
                        </wps:spPr>
                        <wps:txbx>
                          <w:txbxContent>
                            <w:p w14:paraId="49C14327" w14:textId="7FF49922" w:rsidR="005835E1" w:rsidRPr="00261F5E" w:rsidRDefault="005835E1" w:rsidP="00076437">
                              <w:pPr>
                                <w:rPr>
                                  <w:sz w:val="20"/>
                                </w:rPr>
                              </w:pPr>
                              <w:r w:rsidRPr="00261F5E">
                                <w:rPr>
                                  <w:sz w:val="20"/>
                                </w:rPr>
                                <w:t>TPX (outer) RDOs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Straight Arrow Connector 39"/>
                        <wps:cNvCnPr/>
                        <wps:spPr>
                          <a:xfrm>
                            <a:off x="3466435" y="263228"/>
                            <a:ext cx="185852" cy="2568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 name="Straight Arrow Connector 40"/>
                        <wps:cNvCnPr/>
                        <wps:spPr>
                          <a:xfrm flipH="1">
                            <a:off x="4619643" y="263228"/>
                            <a:ext cx="125573" cy="7546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3CB4540" id="Group 41" o:spid="_x0000_s1029" style="position:absolute;margin-left:28.65pt;margin-top:11.65pt;width:472.5pt;height:80.5pt;z-index:251699200;mso-width-relative:margin;mso-height-relative:margin" coordorigin=",608" coordsize="60012,1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">
                <v:group id="Group 33" o:spid="_x0000_s1030" style="position:absolute;top:695;width:31040;height:10118" coordorigin=",-345" coordsize="31040,1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27" o:spid="_x0000_s1031" style="position:absolute;top:4141;width:11374;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" filled="f" strokecolor="red" strokeweight="2.25pt">
                    <v:stroke dashstyle="3 1"/>
                  </v:rect>
                  <v:shape id="Text Box 29" o:spid="_x0000_s1032" type="#_x0000_t202" style="position:absolute;left:12975;top:-345;width:18065;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14:paraId="603A5B88" w14:textId="46B8C152" w:rsidR="005835E1" w:rsidRPr="00076437" w:rsidRDefault="005835E1">
                          <w:pPr>
                            <w:rPr>
                              <w:color w:val="000000" w:themeColor="text1"/>
                              <w:sz w:val="20"/>
                            </w:rPr>
                          </w:pPr>
                          <w:r>
                            <w:rPr>
                              <w:color w:val="000000" w:themeColor="text1"/>
                              <w:sz w:val="20"/>
                            </w:rPr>
                            <w:t>RDOs of a single super-sector</w:t>
                          </w:r>
                        </w:p>
                      </w:txbxContent>
                    </v:textbox>
                  </v:shape>
                  <v:shapetype id="_x0000_t32" coordsize="21600,21600" o:spt="32" o:oned="t" path="m,l21600,21600e" filled="f">
                    <v:path arrowok="t" fillok="f" o:connecttype="none"/>
                    <o:lock v:ext="edit" shapetype="t"/>
                  </v:shapetype>
                  <v:shape id="Straight Arrow Connector 32" o:spid="_x0000_s1033" type="#_x0000_t32" style="position:absolute;left:11389;top:892;width:1603;height:32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" strokecolor="black [3200]" strokeweight=".5pt">
                    <v:stroke endarrow="block" joinstyle="miter"/>
                  </v:shape>
                </v:group>
                <v:rect id="Rectangle 34" o:spid="_x0000_s1034" style="position:absolute;left:34664;top:5203;width:11373;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" filled="f" strokecolor="white [3212]" strokeweight="2.25pt">
                  <v:stroke dashstyle="3 1"/>
                </v:rect>
                <v:rect id="Rectangle 35" o:spid="_x0000_s1035" style="position:absolute;left:34664;top:7805;width:3959;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" filled="f" strokecolor="white [3212]" strokeweight="2.25pt">
                  <v:stroke dashstyle="3 1"/>
                </v:rect>
                <v:rect id="Rectangle 36" o:spid="_x0000_s1036" style="position:absolute;left:38753;top:8103;width:7414;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" filled="f" strokeweight="2.25pt">
                  <v:stroke dashstyle="3 1"/>
                </v:rect>
                <v:shape id="Text Box 37" o:spid="_x0000_s1037" type="#_x0000_t202" style="position:absolute;left:31040;top:608;width:12560;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14:paraId="0FE590F0" w14:textId="5311266D" w:rsidR="005835E1" w:rsidRPr="00261F5E" w:rsidRDefault="005835E1">
                        <w:pPr>
                          <w:rPr>
                            <w:sz w:val="21"/>
                          </w:rPr>
                        </w:pPr>
                        <w:proofErr w:type="spellStart"/>
                        <w:r w:rsidRPr="00261F5E">
                          <w:rPr>
                            <w:sz w:val="21"/>
                          </w:rPr>
                          <w:t>iTPC</w:t>
                        </w:r>
                        <w:proofErr w:type="spellEnd"/>
                        <w:r w:rsidRPr="00261F5E">
                          <w:rPr>
                            <w:sz w:val="21"/>
                          </w:rPr>
                          <w:t xml:space="preserve"> (inner) RDOs</w:t>
                        </w:r>
                      </w:p>
                    </w:txbxContent>
                  </v:textbox>
                </v:shape>
                <v:shape id="Text Box 38" o:spid="_x0000_s1038" type="#_x0000_t202" style="position:absolute;left:47452;top:641;width:12560;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cswwAAANsAAAAPAAAAZHJzL2Rvd25yZXYueG1sRE9NT8JA&#10;EL2b+B82Y+JNtk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WVMHLMMAAADbAAAADwAA&#10;AAAAAAAAAAAAAAAHAgAAZHJzL2Rvd25yZXYueG1sUEsFBgAAAAADAAMAtwAAAPcCAAAAAA==&#10;" filled="f" stroked="f" strokeweight=".5pt">
                  <v:textbox inset="0,0,0,0">
                    <w:txbxContent>
                      <w:p w14:paraId="49C14327" w14:textId="7FF49922" w:rsidR="005835E1" w:rsidRPr="00261F5E" w:rsidRDefault="005835E1" w:rsidP="00076437">
                        <w:pPr>
                          <w:rPr>
                            <w:sz w:val="20"/>
                          </w:rPr>
                        </w:pPr>
                        <w:r w:rsidRPr="00261F5E">
                          <w:rPr>
                            <w:sz w:val="20"/>
                          </w:rPr>
                          <w:t>TPX (outer) RDOs</w:t>
                        </w:r>
                      </w:p>
                    </w:txbxContent>
                  </v:textbox>
                </v:shape>
                <v:shape id="Straight Arrow Connector 39" o:spid="_x0000_s1039" type="#_x0000_t32" style="position:absolute;left:34664;top:2632;width:1858;height:2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yfxAAAANsAAAAPAAAAZHJzL2Rvd25yZXYueG1sRI9Ba8JA&#10;FITvhf6H5Qne6sZK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OjnfJ/EAAAA2wAAAA8A&#10;AAAAAAAAAAAAAAAABwIAAGRycy9kb3ducmV2LnhtbFBLBQYAAAAAAwADALcAAAD4AgAAAAA=&#10;" strokecolor="black [3200]" strokeweight=".5pt">
                  <v:stroke endarrow="block" joinstyle="miter"/>
                </v:shape>
                <v:shape id="Straight Arrow Connector 40" o:spid="_x0000_s1040" type="#_x0000_t32" style="position:absolute;left:46196;top:2632;width:1256;height:7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" strokecolor="black [3200]" strokeweight=".5pt">
                  <v:stroke endarrow="block" joinstyle="miter"/>
                </v:shape>
              </v:group>
            </w:pict>
          </mc:Fallback>
        </mc:AlternateContent>
      </w:r>
    </w:p>
    <w:p w14:paraId="39F49011" w14:textId="7804706A" w:rsidR="00076437" w:rsidRDefault="00076437" w:rsidP="00F77662"/>
    <w:p w14:paraId="597CEE5A" w14:textId="41FCC112" w:rsidR="00356A62" w:rsidRDefault="00752577" w:rsidP="006B431C">
      <w:pPr>
        <w:jc w:val="center"/>
      </w:pPr>
      <w:r>
        <w:rPr>
          <w:noProof/>
        </w:rPr>
        <w:drawing>
          <wp:inline distT="0" distB="0" distL="0" distR="0" wp14:anchorId="11FE2492" wp14:editId="10FE73D3">
            <wp:extent cx="5423535" cy="4318548"/>
            <wp:effectExtent l="0" t="0" r="0" b="0"/>
            <wp:docPr id="2" name="Picture 2" descr="../../Screen%20Shot%202019-02-06%20at%209.45.3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9-02-06%20at%209.45.31%20AM.pn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426772" cy="4321125"/>
                    </a:xfrm>
                    <a:prstGeom prst="rect">
                      <a:avLst/>
                    </a:prstGeom>
                    <a:noFill/>
                    <a:ln>
                      <a:noFill/>
                    </a:ln>
                  </pic:spPr>
                </pic:pic>
              </a:graphicData>
            </a:graphic>
          </wp:inline>
        </w:drawing>
      </w:r>
    </w:p>
    <w:p w14:paraId="6035FAE6" w14:textId="77777777" w:rsidR="00F30A0A" w:rsidRDefault="00F30A0A" w:rsidP="00F77662"/>
    <w:p w14:paraId="00F0705C" w14:textId="4215A91E" w:rsidR="00261F5E" w:rsidRDefault="00F30A0A" w:rsidP="006B431C">
      <w:pPr>
        <w:jc w:val="both"/>
      </w:pPr>
      <w:r>
        <w:t>Each super-sector (inner + outer sector) has eight RDOs and each RDO has its own FEEs.</w:t>
      </w:r>
      <w:r w:rsidR="006957E5">
        <w:t xml:space="preserve"> </w:t>
      </w:r>
      <w:r w:rsidR="00B70834">
        <w:t xml:space="preserve">Inner sector RDOs are numbered from </w:t>
      </w:r>
      <w:proofErr w:type="spellStart"/>
      <w:r w:rsidR="007F0A69">
        <w:t>iTPC</w:t>
      </w:r>
      <w:proofErr w:type="spellEnd"/>
      <w:r w:rsidR="007F0A69">
        <w:t xml:space="preserve"> </w:t>
      </w:r>
      <w:r w:rsidR="00B70834">
        <w:t xml:space="preserve">1 to </w:t>
      </w:r>
      <w:proofErr w:type="spellStart"/>
      <w:r w:rsidR="007F0A69">
        <w:t>iTPC</w:t>
      </w:r>
      <w:proofErr w:type="spellEnd"/>
      <w:r w:rsidR="007F0A69">
        <w:t xml:space="preserve"> </w:t>
      </w:r>
      <w:r w:rsidR="00B70834">
        <w:t xml:space="preserve">4 and outer sector RDOs are numbered from </w:t>
      </w:r>
      <w:r w:rsidR="007F0A69">
        <w:t xml:space="preserve">TPX </w:t>
      </w:r>
      <w:r w:rsidR="00B70834">
        <w:t xml:space="preserve">3 to </w:t>
      </w:r>
      <w:r w:rsidR="007F0A69">
        <w:t xml:space="preserve">TPX </w:t>
      </w:r>
      <w:r w:rsidR="00B70834">
        <w:t>6.</w:t>
      </w:r>
      <w:r w:rsidR="0002103F">
        <w:t xml:space="preserve"> </w:t>
      </w:r>
      <w:r w:rsidR="006957E5">
        <w:t>In th</w:t>
      </w:r>
      <w:r w:rsidR="00A95384">
        <w:t>e figure, above, the</w:t>
      </w:r>
      <w:r w:rsidR="006957E5">
        <w:t xml:space="preserve"> red dashed-lined box </w:t>
      </w:r>
      <w:r w:rsidR="00261F5E">
        <w:t>show</w:t>
      </w:r>
      <w:r w:rsidR="00A95384">
        <w:t>s</w:t>
      </w:r>
      <w:r w:rsidR="00261F5E">
        <w:t xml:space="preserve"> all</w:t>
      </w:r>
      <w:r w:rsidR="006957E5">
        <w:t xml:space="preserve"> the</w:t>
      </w:r>
      <w:r w:rsidR="00A95384">
        <w:t xml:space="preserve"> RDOs for the</w:t>
      </w:r>
      <w:r w:rsidR="006957E5">
        <w:t xml:space="preserve"> first super-sector.</w:t>
      </w:r>
      <w:r w:rsidR="00A95384">
        <w:t xml:space="preserve"> </w:t>
      </w:r>
      <w:r w:rsidR="00261F5E">
        <w:t xml:space="preserve"> For </w:t>
      </w:r>
      <w:r w:rsidR="00A95384">
        <w:t xml:space="preserve">the </w:t>
      </w:r>
      <w:r w:rsidR="00261F5E">
        <w:t>inner sectors (</w:t>
      </w:r>
      <w:proofErr w:type="spellStart"/>
      <w:r w:rsidR="00261F5E">
        <w:t>iTPC</w:t>
      </w:r>
      <w:proofErr w:type="spellEnd"/>
      <w:r w:rsidR="00261F5E">
        <w:t>)</w:t>
      </w:r>
      <w:r w:rsidR="00A95384">
        <w:t>,</w:t>
      </w:r>
      <w:r w:rsidR="00261F5E">
        <w:t xml:space="preserve"> each RDO has its own power supply</w:t>
      </w:r>
      <w:r w:rsidR="00631BD0">
        <w:t>, which means one button for each RDO</w:t>
      </w:r>
      <w:r w:rsidR="00261F5E">
        <w:t xml:space="preserve">. </w:t>
      </w:r>
      <w:r w:rsidR="00A95384">
        <w:t xml:space="preserve">The </w:t>
      </w:r>
      <w:r w:rsidR="00261F5E">
        <w:t>White dashed-line box shows</w:t>
      </w:r>
      <w:r w:rsidR="00A95384">
        <w:t xml:space="preserve"> the</w:t>
      </w:r>
      <w:r w:rsidR="00261F5E">
        <w:t xml:space="preserve"> </w:t>
      </w:r>
      <w:proofErr w:type="spellStart"/>
      <w:r w:rsidR="00261F5E">
        <w:t>iTPC</w:t>
      </w:r>
      <w:proofErr w:type="spellEnd"/>
      <w:r w:rsidR="00261F5E">
        <w:t xml:space="preserve"> RDOs. One can turn on/off each </w:t>
      </w:r>
      <w:proofErr w:type="spellStart"/>
      <w:r w:rsidR="00261F5E">
        <w:t>iTPC</w:t>
      </w:r>
      <w:proofErr w:type="spellEnd"/>
      <w:r w:rsidR="00261F5E">
        <w:t xml:space="preserve"> RDO independently. But for the outer sector</w:t>
      </w:r>
      <w:r w:rsidR="00A95384">
        <w:t>s</w:t>
      </w:r>
      <w:r w:rsidR="006C1EC5">
        <w:t>,</w:t>
      </w:r>
      <w:r w:rsidR="00261F5E">
        <w:t xml:space="preserve"> </w:t>
      </w:r>
      <w:r w:rsidR="00261F5E" w:rsidRPr="00261F5E">
        <w:rPr>
          <w:b/>
          <w:color w:val="FF0000"/>
        </w:rPr>
        <w:t>TWO RDOs</w:t>
      </w:r>
      <w:r w:rsidR="00261F5E">
        <w:t xml:space="preserve"> are powered by a single power supply. </w:t>
      </w:r>
      <w:r w:rsidR="00B70834">
        <w:t xml:space="preserve">RDOs 4 and 5 are coupled together and RDOs 3 and 6 are coupled together. </w:t>
      </w:r>
      <w:r w:rsidR="00261F5E">
        <w:t xml:space="preserve">Black dashed-line box shows TPX RDOs. </w:t>
      </w:r>
      <w:proofErr w:type="gramStart"/>
      <w:r w:rsidR="00261F5E">
        <w:t>So</w:t>
      </w:r>
      <w:proofErr w:type="gramEnd"/>
      <w:r w:rsidR="00261F5E">
        <w:t xml:space="preserve"> turning on/off </w:t>
      </w:r>
      <w:r w:rsidR="006C1EC5">
        <w:t xml:space="preserve">of single power supply </w:t>
      </w:r>
      <w:r w:rsidR="00261F5E">
        <w:t>will indeed turn on/off two RDOs.</w:t>
      </w:r>
    </w:p>
    <w:p w14:paraId="1314FAD4" w14:textId="77777777" w:rsidR="00F30A0A" w:rsidRDefault="00F30A0A" w:rsidP="006B431C">
      <w:pPr>
        <w:jc w:val="both"/>
      </w:pPr>
    </w:p>
    <w:p w14:paraId="7CA95FD0" w14:textId="77777777" w:rsidR="00261F5E" w:rsidRDefault="00F77662" w:rsidP="006B431C">
      <w:pPr>
        <w:jc w:val="both"/>
      </w:pPr>
      <w:r>
        <w:t>T</w:t>
      </w:r>
      <w:r w:rsidR="00DC157F">
        <w:t xml:space="preserve">o turn </w:t>
      </w:r>
      <w:r w:rsidR="003016C4">
        <w:t xml:space="preserve">on </w:t>
      </w:r>
      <w:r w:rsidR="00DC157F">
        <w:t xml:space="preserve">all the </w:t>
      </w:r>
      <w:r w:rsidR="00076437">
        <w:t>RDOs</w:t>
      </w:r>
      <w:r w:rsidR="00DC157F">
        <w:t xml:space="preserve"> and </w:t>
      </w:r>
      <w:r w:rsidR="00076437">
        <w:t>its FEEs</w:t>
      </w:r>
      <w:r>
        <w:t xml:space="preserve"> click on the “global” </w:t>
      </w:r>
      <w:r w:rsidR="003016C4">
        <w:t>ON</w:t>
      </w:r>
      <w:r>
        <w:t xml:space="preserve"> button. Each of the </w:t>
      </w:r>
      <w:r w:rsidR="00261F5E">
        <w:t>RDOs</w:t>
      </w:r>
      <w:r>
        <w:t xml:space="preserve"> will turn green in turn. </w:t>
      </w:r>
      <w:r w:rsidR="0001655C">
        <w:t xml:space="preserve">There are also power buttons for each </w:t>
      </w:r>
      <w:r w:rsidR="00261F5E">
        <w:t>RDO</w:t>
      </w:r>
      <w:r w:rsidR="0001655C">
        <w:t xml:space="preserve"> as well as </w:t>
      </w:r>
      <w:r w:rsidR="00261F5E">
        <w:t xml:space="preserve">for </w:t>
      </w:r>
      <w:r w:rsidR="0001655C">
        <w:t xml:space="preserve">each rack. </w:t>
      </w:r>
    </w:p>
    <w:p w14:paraId="4807394E" w14:textId="45696145" w:rsidR="005F4C0C" w:rsidRDefault="005F4C0C" w:rsidP="00F77662"/>
    <w:p w14:paraId="76C56C41" w14:textId="77777777" w:rsidR="00916D3B" w:rsidRDefault="00916D3B" w:rsidP="00F77662"/>
    <w:p w14:paraId="5F60D160" w14:textId="77777777" w:rsidR="00262DD3" w:rsidRDefault="00262DD3">
      <w:pPr>
        <w:rPr>
          <w:b/>
        </w:rPr>
      </w:pPr>
      <w:r>
        <w:rPr>
          <w:b/>
        </w:rPr>
        <w:br w:type="page"/>
      </w:r>
    </w:p>
    <w:p w14:paraId="582E514E" w14:textId="26B8DA7C" w:rsidR="005F4C0C" w:rsidRPr="0064438C" w:rsidRDefault="0064438C" w:rsidP="00F77662">
      <w:pPr>
        <w:rPr>
          <w:b/>
        </w:rPr>
      </w:pPr>
      <w:r>
        <w:rPr>
          <w:b/>
        </w:rPr>
        <w:lastRenderedPageBreak/>
        <w:t xml:space="preserve">Power cycling </w:t>
      </w:r>
      <w:r w:rsidR="00262DD3">
        <w:rPr>
          <w:b/>
        </w:rPr>
        <w:t xml:space="preserve">an </w:t>
      </w:r>
      <w:r>
        <w:rPr>
          <w:b/>
        </w:rPr>
        <w:t xml:space="preserve">RDO </w:t>
      </w:r>
    </w:p>
    <w:p w14:paraId="2B7C6F9E" w14:textId="74C75756" w:rsidR="0064438C" w:rsidRDefault="0064438C" w:rsidP="00A44EBD">
      <w:pPr>
        <w:jc w:val="both"/>
      </w:pPr>
      <w:r>
        <w:t>For example</w:t>
      </w:r>
      <w:r w:rsidR="00C206F2">
        <w:t>:</w:t>
      </w:r>
      <w:r>
        <w:t xml:space="preserve"> if you see error message “</w:t>
      </w:r>
      <w:r w:rsidRPr="0064438C">
        <w:rPr>
          <w:rFonts w:ascii="Times New Roman" w:hAnsi="Times New Roman"/>
          <w:i/>
          <w:color w:val="FF0000"/>
          <w:szCs w:val="24"/>
        </w:rPr>
        <w:t xml:space="preserve">ITPC: sector 17, RDO 1 failed: </w:t>
      </w:r>
      <w:proofErr w:type="spellStart"/>
      <w:r w:rsidRPr="0064438C">
        <w:rPr>
          <w:rFonts w:ascii="Times New Roman" w:hAnsi="Times New Roman"/>
          <w:i/>
          <w:color w:val="FF0000"/>
          <w:szCs w:val="24"/>
        </w:rPr>
        <w:t>Powercycle</w:t>
      </w:r>
      <w:proofErr w:type="spellEnd"/>
      <w:r w:rsidRPr="0064438C">
        <w:rPr>
          <w:rFonts w:ascii="Times New Roman" w:hAnsi="Times New Roman"/>
          <w:i/>
          <w:color w:val="FF0000"/>
          <w:szCs w:val="24"/>
        </w:rPr>
        <w:t xml:space="preserve"> this RDO manually with Slow Controls &amp; restart run.</w:t>
      </w:r>
      <w:r>
        <w:t xml:space="preserve">” in </w:t>
      </w:r>
      <w:r w:rsidR="00772A9E">
        <w:t xml:space="preserve">the </w:t>
      </w:r>
      <w:r>
        <w:t xml:space="preserve">DAQ monitor, detector operators </w:t>
      </w:r>
      <w:r w:rsidR="00A44EBD">
        <w:t>should</w:t>
      </w:r>
      <w:r>
        <w:t xml:space="preserve"> power cycle </w:t>
      </w:r>
      <w:r w:rsidR="00A44EBD">
        <w:t xml:space="preserve">the </w:t>
      </w:r>
      <w:r>
        <w:t xml:space="preserve">corresponding RDO manually (in </w:t>
      </w:r>
      <w:r w:rsidR="00A44EBD">
        <w:t xml:space="preserve">the </w:t>
      </w:r>
      <w:r>
        <w:t>above example</w:t>
      </w:r>
      <w:r w:rsidR="00C206F2">
        <w:t xml:space="preserve"> it would be</w:t>
      </w:r>
      <w:r w:rsidR="00A44EBD">
        <w:t xml:space="preserve"> </w:t>
      </w:r>
      <w:r>
        <w:t xml:space="preserve"> </w:t>
      </w:r>
      <w:proofErr w:type="spellStart"/>
      <w:r>
        <w:t>iTPC</w:t>
      </w:r>
      <w:proofErr w:type="spellEnd"/>
      <w:r>
        <w:t xml:space="preserve"> sector 17 RDO 1).</w:t>
      </w:r>
    </w:p>
    <w:p w14:paraId="48CCAF19" w14:textId="77777777" w:rsidR="00C206F2" w:rsidRDefault="00C206F2" w:rsidP="00A44EBD">
      <w:pPr>
        <w:jc w:val="both"/>
      </w:pPr>
    </w:p>
    <w:p w14:paraId="11455EDE" w14:textId="507F2674" w:rsidR="0064438C" w:rsidRDefault="0064438C" w:rsidP="00262DD3">
      <w:pPr>
        <w:spacing w:after="80"/>
      </w:pPr>
      <w:r>
        <w:t>To do this:</w:t>
      </w:r>
    </w:p>
    <w:p w14:paraId="38F303E9" w14:textId="7ED4D2CC" w:rsidR="0064438C" w:rsidRDefault="0064438C" w:rsidP="0064438C">
      <w:pPr>
        <w:pStyle w:val="ListParagraph"/>
        <w:numPr>
          <w:ilvl w:val="0"/>
          <w:numId w:val="12"/>
        </w:numPr>
        <w:rPr>
          <w:rFonts w:ascii="Times New Roman" w:hAnsi="Times New Roman"/>
          <w:szCs w:val="24"/>
        </w:rPr>
      </w:pPr>
      <w:r>
        <w:rPr>
          <w:rFonts w:ascii="Times New Roman" w:hAnsi="Times New Roman"/>
          <w:szCs w:val="24"/>
        </w:rPr>
        <w:t>First stop the run</w:t>
      </w:r>
      <w:r w:rsidR="003418E2">
        <w:rPr>
          <w:rFonts w:ascii="Times New Roman" w:hAnsi="Times New Roman"/>
          <w:szCs w:val="24"/>
        </w:rPr>
        <w:t>, retry to start the run. If it complains again go to next step.</w:t>
      </w:r>
    </w:p>
    <w:p w14:paraId="45A7CA54" w14:textId="7E0087A3" w:rsidR="003418E2" w:rsidRDefault="003418E2" w:rsidP="0064438C">
      <w:pPr>
        <w:pStyle w:val="ListParagraph"/>
        <w:numPr>
          <w:ilvl w:val="0"/>
          <w:numId w:val="12"/>
        </w:numPr>
        <w:rPr>
          <w:rFonts w:ascii="Times New Roman" w:hAnsi="Times New Roman"/>
          <w:szCs w:val="24"/>
        </w:rPr>
      </w:pPr>
      <w:r>
        <w:rPr>
          <w:rFonts w:ascii="Times New Roman" w:hAnsi="Times New Roman"/>
          <w:szCs w:val="24"/>
        </w:rPr>
        <w:t xml:space="preserve">Identify the problematic RDO from the error message. Pay particular attention to </w:t>
      </w:r>
      <w:proofErr w:type="spellStart"/>
      <w:r>
        <w:rPr>
          <w:rFonts w:ascii="Times New Roman" w:hAnsi="Times New Roman"/>
          <w:szCs w:val="24"/>
        </w:rPr>
        <w:t>iTPC</w:t>
      </w:r>
      <w:proofErr w:type="spellEnd"/>
      <w:r>
        <w:rPr>
          <w:rFonts w:ascii="Times New Roman" w:hAnsi="Times New Roman"/>
          <w:szCs w:val="24"/>
        </w:rPr>
        <w:t xml:space="preserve"> vs TPX.</w:t>
      </w:r>
    </w:p>
    <w:p w14:paraId="65E7B486" w14:textId="7F90E07F" w:rsidR="003418E2" w:rsidRDefault="006C1EC5" w:rsidP="0064438C">
      <w:pPr>
        <w:pStyle w:val="ListParagraph"/>
        <w:numPr>
          <w:ilvl w:val="0"/>
          <w:numId w:val="12"/>
        </w:numPr>
        <w:rPr>
          <w:rFonts w:ascii="Times New Roman" w:hAnsi="Times New Roman"/>
          <w:szCs w:val="24"/>
        </w:rPr>
      </w:pPr>
      <w:r>
        <w:rPr>
          <w:rFonts w:ascii="Times New Roman" w:hAnsi="Times New Roman"/>
          <w:noProof/>
          <w:szCs w:val="24"/>
        </w:rPr>
        <w:drawing>
          <wp:anchor distT="0" distB="0" distL="114300" distR="114300" simplePos="0" relativeHeight="251700224" behindDoc="0" locked="0" layoutInCell="1" allowOverlap="1" wp14:anchorId="6D195351" wp14:editId="29EBF021">
            <wp:simplePos x="0" y="0"/>
            <wp:positionH relativeFrom="column">
              <wp:posOffset>228600</wp:posOffset>
            </wp:positionH>
            <wp:positionV relativeFrom="paragraph">
              <wp:posOffset>803089</wp:posOffset>
            </wp:positionV>
            <wp:extent cx="5952744" cy="2404872"/>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9-04-14 at 11.42.57 PM.pn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952744" cy="24048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8E2">
        <w:rPr>
          <w:rFonts w:ascii="Times New Roman" w:hAnsi="Times New Roman"/>
          <w:szCs w:val="24"/>
        </w:rPr>
        <w:t xml:space="preserve">Turn off the corresponding RDO from </w:t>
      </w:r>
      <w:r w:rsidR="009C5F02">
        <w:rPr>
          <w:rFonts w:ascii="Times New Roman" w:hAnsi="Times New Roman"/>
          <w:szCs w:val="24"/>
        </w:rPr>
        <w:t xml:space="preserve">the </w:t>
      </w:r>
      <w:r w:rsidR="003418E2">
        <w:rPr>
          <w:rFonts w:ascii="Times New Roman" w:hAnsi="Times New Roman"/>
          <w:szCs w:val="24"/>
        </w:rPr>
        <w:t>FEE control GUI</w:t>
      </w:r>
      <w:r w:rsidR="00772A9E">
        <w:rPr>
          <w:rFonts w:ascii="Times New Roman" w:hAnsi="Times New Roman"/>
          <w:szCs w:val="24"/>
        </w:rPr>
        <w:t xml:space="preserve"> (shown above)</w:t>
      </w:r>
      <w:r w:rsidR="003418E2">
        <w:rPr>
          <w:rFonts w:ascii="Times New Roman" w:hAnsi="Times New Roman"/>
          <w:szCs w:val="24"/>
        </w:rPr>
        <w:t xml:space="preserve">. Wait 30 seconds, turn it back on. </w:t>
      </w:r>
      <w:r w:rsidR="00970074">
        <w:rPr>
          <w:rFonts w:ascii="Times New Roman" w:hAnsi="Times New Roman"/>
          <w:szCs w:val="24"/>
        </w:rPr>
        <w:t>Y</w:t>
      </w:r>
      <w:r w:rsidR="003418E2">
        <w:rPr>
          <w:rFonts w:ascii="Times New Roman" w:hAnsi="Times New Roman"/>
          <w:szCs w:val="24"/>
        </w:rPr>
        <w:t>ou can check the status change in the “LED Status” tab in the DAQ monitor.</w:t>
      </w:r>
      <w:r w:rsidR="00D619F6">
        <w:rPr>
          <w:rFonts w:ascii="Times New Roman" w:hAnsi="Times New Roman"/>
          <w:szCs w:val="24"/>
        </w:rPr>
        <w:t xml:space="preserve"> For example, </w:t>
      </w:r>
      <w:r w:rsidR="00772A9E">
        <w:rPr>
          <w:rFonts w:ascii="Times New Roman" w:hAnsi="Times New Roman"/>
          <w:szCs w:val="24"/>
        </w:rPr>
        <w:t xml:space="preserve">the </w:t>
      </w:r>
      <w:r w:rsidR="00D619F6">
        <w:rPr>
          <w:rFonts w:ascii="Times New Roman" w:hAnsi="Times New Roman"/>
          <w:szCs w:val="24"/>
        </w:rPr>
        <w:t>figure</w:t>
      </w:r>
      <w:r w:rsidR="00772A9E">
        <w:rPr>
          <w:rFonts w:ascii="Times New Roman" w:hAnsi="Times New Roman"/>
          <w:szCs w:val="24"/>
        </w:rPr>
        <w:t xml:space="preserve"> below</w:t>
      </w:r>
      <w:r w:rsidR="00D619F6">
        <w:rPr>
          <w:rFonts w:ascii="Times New Roman" w:hAnsi="Times New Roman"/>
          <w:szCs w:val="24"/>
        </w:rPr>
        <w:t xml:space="preserve"> shows LED Status when Sector-1</w:t>
      </w:r>
      <w:r>
        <w:rPr>
          <w:rFonts w:ascii="Times New Roman" w:hAnsi="Times New Roman"/>
          <w:szCs w:val="24"/>
        </w:rPr>
        <w:t xml:space="preserve"> TPX (outer)</w:t>
      </w:r>
      <w:r w:rsidR="00D619F6">
        <w:rPr>
          <w:rFonts w:ascii="Times New Roman" w:hAnsi="Times New Roman"/>
          <w:szCs w:val="24"/>
        </w:rPr>
        <w:t>, RDOs 4 and 5 are turned off.</w:t>
      </w:r>
    </w:p>
    <w:p w14:paraId="56670DB2" w14:textId="77777777" w:rsidR="006C1EC5" w:rsidRPr="006C1EC5" w:rsidRDefault="006C1EC5" w:rsidP="006C1EC5">
      <w:pPr>
        <w:rPr>
          <w:rFonts w:ascii="Times New Roman" w:hAnsi="Times New Roman"/>
          <w:szCs w:val="24"/>
        </w:rPr>
      </w:pPr>
    </w:p>
    <w:p w14:paraId="4DC48BAA" w14:textId="2145BD67" w:rsidR="00D619F6" w:rsidRDefault="00D619F6" w:rsidP="0064438C">
      <w:pPr>
        <w:pStyle w:val="ListParagraph"/>
        <w:numPr>
          <w:ilvl w:val="0"/>
          <w:numId w:val="12"/>
        </w:numPr>
        <w:rPr>
          <w:rFonts w:ascii="Times New Roman" w:hAnsi="Times New Roman"/>
          <w:szCs w:val="24"/>
        </w:rPr>
      </w:pPr>
      <w:r>
        <w:rPr>
          <w:rFonts w:ascii="Times New Roman" w:hAnsi="Times New Roman"/>
          <w:szCs w:val="24"/>
        </w:rPr>
        <w:t xml:space="preserve">Now start a </w:t>
      </w:r>
      <w:r w:rsidR="006C1EC5">
        <w:rPr>
          <w:rFonts w:ascii="Times New Roman" w:hAnsi="Times New Roman"/>
          <w:szCs w:val="24"/>
        </w:rPr>
        <w:t xml:space="preserve">new </w:t>
      </w:r>
      <w:r>
        <w:rPr>
          <w:rFonts w:ascii="Times New Roman" w:hAnsi="Times New Roman"/>
          <w:szCs w:val="24"/>
        </w:rPr>
        <w:t>run again. If it fails</w:t>
      </w:r>
      <w:r w:rsidR="00772A9E">
        <w:rPr>
          <w:rFonts w:ascii="Times New Roman" w:hAnsi="Times New Roman"/>
          <w:szCs w:val="24"/>
        </w:rPr>
        <w:t xml:space="preserve">, </w:t>
      </w:r>
      <w:r>
        <w:rPr>
          <w:rFonts w:ascii="Times New Roman" w:hAnsi="Times New Roman"/>
          <w:szCs w:val="24"/>
        </w:rPr>
        <w:t>stop</w:t>
      </w:r>
      <w:r w:rsidR="00772A9E">
        <w:rPr>
          <w:rFonts w:ascii="Times New Roman" w:hAnsi="Times New Roman"/>
          <w:szCs w:val="24"/>
        </w:rPr>
        <w:t xml:space="preserve"> the run</w:t>
      </w:r>
      <w:r>
        <w:rPr>
          <w:rFonts w:ascii="Times New Roman" w:hAnsi="Times New Roman"/>
          <w:szCs w:val="24"/>
        </w:rPr>
        <w:t xml:space="preserve"> and start </w:t>
      </w:r>
      <w:r w:rsidR="00772A9E">
        <w:rPr>
          <w:rFonts w:ascii="Times New Roman" w:hAnsi="Times New Roman"/>
          <w:szCs w:val="24"/>
        </w:rPr>
        <w:t>a new</w:t>
      </w:r>
      <w:r>
        <w:rPr>
          <w:rFonts w:ascii="Times New Roman" w:hAnsi="Times New Roman"/>
          <w:szCs w:val="24"/>
        </w:rPr>
        <w:t xml:space="preserve"> run.</w:t>
      </w:r>
    </w:p>
    <w:p w14:paraId="64258C48" w14:textId="6CC5132A" w:rsidR="00D619F6" w:rsidRDefault="00D619F6" w:rsidP="0064438C">
      <w:pPr>
        <w:pStyle w:val="ListParagraph"/>
        <w:numPr>
          <w:ilvl w:val="0"/>
          <w:numId w:val="12"/>
        </w:numPr>
        <w:rPr>
          <w:rFonts w:ascii="Times New Roman" w:hAnsi="Times New Roman"/>
          <w:szCs w:val="24"/>
        </w:rPr>
      </w:pPr>
      <w:r>
        <w:rPr>
          <w:rFonts w:ascii="Times New Roman" w:hAnsi="Times New Roman"/>
          <w:szCs w:val="24"/>
        </w:rPr>
        <w:t>If it fails again redo steps 3 and 4 again.</w:t>
      </w:r>
    </w:p>
    <w:p w14:paraId="53BED172" w14:textId="15133552" w:rsidR="00DD1A04" w:rsidRPr="00262DD3" w:rsidRDefault="00D619F6" w:rsidP="00F77662">
      <w:pPr>
        <w:pStyle w:val="ListParagraph"/>
        <w:numPr>
          <w:ilvl w:val="0"/>
          <w:numId w:val="12"/>
        </w:numPr>
        <w:rPr>
          <w:rFonts w:ascii="Times New Roman" w:hAnsi="Times New Roman"/>
          <w:szCs w:val="24"/>
        </w:rPr>
      </w:pPr>
      <w:r>
        <w:rPr>
          <w:rFonts w:ascii="Times New Roman" w:hAnsi="Times New Roman"/>
          <w:szCs w:val="24"/>
        </w:rPr>
        <w:t xml:space="preserve">If </w:t>
      </w:r>
      <w:r w:rsidR="00772A9E">
        <w:rPr>
          <w:rFonts w:ascii="Times New Roman" w:hAnsi="Times New Roman"/>
          <w:szCs w:val="24"/>
        </w:rPr>
        <w:t xml:space="preserve">the </w:t>
      </w:r>
      <w:r>
        <w:rPr>
          <w:rFonts w:ascii="Times New Roman" w:hAnsi="Times New Roman"/>
          <w:szCs w:val="24"/>
        </w:rPr>
        <w:t xml:space="preserve">above steps </w:t>
      </w:r>
      <w:proofErr w:type="gramStart"/>
      <w:r>
        <w:rPr>
          <w:rFonts w:ascii="Times New Roman" w:hAnsi="Times New Roman"/>
          <w:szCs w:val="24"/>
        </w:rPr>
        <w:t>fails</w:t>
      </w:r>
      <w:proofErr w:type="gramEnd"/>
      <w:r>
        <w:rPr>
          <w:rFonts w:ascii="Times New Roman" w:hAnsi="Times New Roman"/>
          <w:szCs w:val="24"/>
        </w:rPr>
        <w:t xml:space="preserve">, continue to mask </w:t>
      </w:r>
      <w:r w:rsidR="00772A9E">
        <w:rPr>
          <w:rFonts w:ascii="Times New Roman" w:hAnsi="Times New Roman"/>
          <w:szCs w:val="24"/>
        </w:rPr>
        <w:t xml:space="preserve">off the </w:t>
      </w:r>
      <w:r>
        <w:rPr>
          <w:rFonts w:ascii="Times New Roman" w:hAnsi="Times New Roman"/>
          <w:szCs w:val="24"/>
        </w:rPr>
        <w:t>corresponding RDO as described below</w:t>
      </w:r>
      <w:r w:rsidR="0089361C">
        <w:rPr>
          <w:rFonts w:ascii="Times New Roman" w:hAnsi="Times New Roman"/>
          <w:szCs w:val="24"/>
        </w:rPr>
        <w:t>.</w:t>
      </w:r>
    </w:p>
    <w:p w14:paraId="31AC94E2" w14:textId="66FAF984" w:rsidR="005F4C0C" w:rsidRDefault="005F4C0C" w:rsidP="00C206F2">
      <w:pPr>
        <w:spacing w:after="120"/>
      </w:pPr>
    </w:p>
    <w:p w14:paraId="3F2C3D9A" w14:textId="07511DBC" w:rsidR="00AB00B6" w:rsidRDefault="00AB00B6" w:rsidP="00C206F2">
      <w:pPr>
        <w:spacing w:after="120"/>
        <w:rPr>
          <w:b/>
        </w:rPr>
      </w:pPr>
      <w:r w:rsidRPr="0064438C">
        <w:rPr>
          <w:b/>
        </w:rPr>
        <w:t>Masking</w:t>
      </w:r>
      <w:r>
        <w:rPr>
          <w:b/>
        </w:rPr>
        <w:t>/Unmasking</w:t>
      </w:r>
      <w:r w:rsidRPr="0064438C">
        <w:rPr>
          <w:b/>
        </w:rPr>
        <w:t xml:space="preserve"> RDOs</w:t>
      </w:r>
    </w:p>
    <w:p w14:paraId="4DEE7549" w14:textId="04BB73EA" w:rsidR="006C1EC5" w:rsidRPr="006C1EC5" w:rsidRDefault="006C1EC5" w:rsidP="00C206F2">
      <w:pPr>
        <w:jc w:val="both"/>
      </w:pPr>
      <w:r>
        <w:t>RDOs can be removed from data taking by masking it</w:t>
      </w:r>
      <w:r w:rsidR="0089361C">
        <w:t xml:space="preserve"> off,</w:t>
      </w:r>
      <w:r>
        <w:t xml:space="preserve"> or put back </w:t>
      </w:r>
      <w:r w:rsidR="0089361C">
        <w:t xml:space="preserve">in for </w:t>
      </w:r>
      <w:r>
        <w:t>data taking</w:t>
      </w:r>
      <w:r w:rsidR="0089361C">
        <w:t>,</w:t>
      </w:r>
      <w:r>
        <w:t xml:space="preserve"> if the issue with particular RDO </w:t>
      </w:r>
      <w:r w:rsidR="0089361C">
        <w:t>has been</w:t>
      </w:r>
      <w:r>
        <w:t xml:space="preserve"> fixed.</w:t>
      </w:r>
    </w:p>
    <w:p w14:paraId="44D87CD7" w14:textId="66107767" w:rsidR="005F4C0C" w:rsidRPr="00A30F0F" w:rsidRDefault="00A30F0F" w:rsidP="00A30F0F">
      <w:pPr>
        <w:pStyle w:val="ListParagraph"/>
        <w:numPr>
          <w:ilvl w:val="0"/>
          <w:numId w:val="14"/>
        </w:numPr>
      </w:pPr>
      <w:r w:rsidRPr="00A30F0F">
        <w:rPr>
          <w:rFonts w:ascii="Times New Roman" w:hAnsi="Times New Roman"/>
          <w:szCs w:val="24"/>
        </w:rPr>
        <w:t>Identify the problematic RDO</w:t>
      </w:r>
      <w:r>
        <w:rPr>
          <w:rFonts w:ascii="Times New Roman" w:hAnsi="Times New Roman"/>
          <w:szCs w:val="24"/>
        </w:rPr>
        <w:t>, p</w:t>
      </w:r>
      <w:r w:rsidRPr="00A30F0F">
        <w:rPr>
          <w:rFonts w:ascii="Times New Roman" w:hAnsi="Times New Roman"/>
          <w:szCs w:val="24"/>
        </w:rPr>
        <w:t xml:space="preserve">ay particular attention to </w:t>
      </w:r>
      <w:proofErr w:type="spellStart"/>
      <w:r w:rsidRPr="00A30F0F">
        <w:rPr>
          <w:rFonts w:ascii="Times New Roman" w:hAnsi="Times New Roman"/>
          <w:szCs w:val="24"/>
        </w:rPr>
        <w:t>iTPC</w:t>
      </w:r>
      <w:proofErr w:type="spellEnd"/>
      <w:r w:rsidRPr="00A30F0F">
        <w:rPr>
          <w:rFonts w:ascii="Times New Roman" w:hAnsi="Times New Roman"/>
          <w:szCs w:val="24"/>
        </w:rPr>
        <w:t xml:space="preserve"> vs TPX.</w:t>
      </w:r>
    </w:p>
    <w:p w14:paraId="23BD8FA3" w14:textId="77777777" w:rsidR="00A30F0F" w:rsidRPr="00A30F0F" w:rsidRDefault="00A30F0F" w:rsidP="00A30F0F">
      <w:pPr>
        <w:pStyle w:val="ListParagraph"/>
        <w:numPr>
          <w:ilvl w:val="0"/>
          <w:numId w:val="14"/>
        </w:numPr>
      </w:pPr>
      <w:r>
        <w:rPr>
          <w:rFonts w:ascii="Times New Roman" w:hAnsi="Times New Roman"/>
          <w:szCs w:val="24"/>
        </w:rPr>
        <w:t>In the main run control GUI (in the run control PC) click “Edit Configuration”. This will bring “Run Configuration” GUI.</w:t>
      </w:r>
    </w:p>
    <w:p w14:paraId="67EF0A12" w14:textId="77777777" w:rsidR="00A30F0F" w:rsidRPr="00A30F0F" w:rsidRDefault="00A30F0F" w:rsidP="00A30F0F">
      <w:pPr>
        <w:pStyle w:val="ListParagraph"/>
        <w:numPr>
          <w:ilvl w:val="0"/>
          <w:numId w:val="14"/>
        </w:numPr>
      </w:pPr>
      <w:r>
        <w:rPr>
          <w:rFonts w:ascii="Times New Roman" w:hAnsi="Times New Roman"/>
          <w:szCs w:val="24"/>
        </w:rPr>
        <w:t>In the Run Configuration GUI, click “Details” button next to “</w:t>
      </w:r>
      <w:proofErr w:type="spellStart"/>
      <w:r>
        <w:rPr>
          <w:rFonts w:ascii="Times New Roman" w:hAnsi="Times New Roman"/>
          <w:szCs w:val="24"/>
        </w:rPr>
        <w:t>DAQ_RUN_name</w:t>
      </w:r>
      <w:proofErr w:type="spellEnd"/>
      <w:r>
        <w:rPr>
          <w:rFonts w:ascii="Times New Roman" w:hAnsi="Times New Roman"/>
          <w:szCs w:val="24"/>
        </w:rPr>
        <w:t>”. This will bring DAQ GUI.</w:t>
      </w:r>
    </w:p>
    <w:p w14:paraId="20C198CA" w14:textId="6FCCAC7F" w:rsidR="00A30F0F" w:rsidRPr="00A30F0F" w:rsidRDefault="00A30F0F" w:rsidP="00A30F0F">
      <w:pPr>
        <w:pStyle w:val="ListParagraph"/>
        <w:numPr>
          <w:ilvl w:val="0"/>
          <w:numId w:val="14"/>
        </w:numPr>
      </w:pPr>
      <w:r>
        <w:rPr>
          <w:rFonts w:ascii="Times New Roman" w:hAnsi="Times New Roman"/>
          <w:szCs w:val="24"/>
        </w:rPr>
        <w:t xml:space="preserve">In the DAQ GUI, click TPX or </w:t>
      </w:r>
      <w:proofErr w:type="spellStart"/>
      <w:r>
        <w:rPr>
          <w:rFonts w:ascii="Times New Roman" w:hAnsi="Times New Roman"/>
          <w:szCs w:val="24"/>
        </w:rPr>
        <w:t>iTPC</w:t>
      </w:r>
      <w:proofErr w:type="spellEnd"/>
      <w:r>
        <w:rPr>
          <w:rFonts w:ascii="Times New Roman" w:hAnsi="Times New Roman"/>
          <w:szCs w:val="24"/>
        </w:rPr>
        <w:t xml:space="preserve"> depends on the </w:t>
      </w:r>
      <w:r w:rsidRPr="00A30F0F">
        <w:rPr>
          <w:rFonts w:ascii="Times New Roman" w:hAnsi="Times New Roman"/>
          <w:szCs w:val="24"/>
        </w:rPr>
        <w:t>problematic RDO</w:t>
      </w:r>
      <w:r>
        <w:rPr>
          <w:rFonts w:ascii="Times New Roman" w:hAnsi="Times New Roman"/>
          <w:szCs w:val="24"/>
        </w:rPr>
        <w:t>.</w:t>
      </w:r>
    </w:p>
    <w:p w14:paraId="1A0284B7" w14:textId="26D17E1B" w:rsidR="00A30F0F" w:rsidRPr="00DD1A04" w:rsidRDefault="00DD1A04" w:rsidP="00D27ED9">
      <w:pPr>
        <w:pStyle w:val="ListParagraph"/>
        <w:keepNext/>
        <w:keepLines/>
        <w:numPr>
          <w:ilvl w:val="0"/>
          <w:numId w:val="14"/>
        </w:numPr>
      </w:pPr>
      <w:r w:rsidRPr="00D27ED9">
        <w:rPr>
          <w:rFonts w:ascii="Times New Roman" w:hAnsi="Times New Roman"/>
          <w:szCs w:val="24"/>
        </w:rPr>
        <w:lastRenderedPageBreak/>
        <w:t>For</w:t>
      </w:r>
      <w:r w:rsidR="00A30F0F" w:rsidRPr="00D27ED9">
        <w:rPr>
          <w:rFonts w:ascii="Times New Roman" w:hAnsi="Times New Roman"/>
          <w:szCs w:val="24"/>
        </w:rPr>
        <w:t xml:space="preserve"> </w:t>
      </w:r>
      <w:r w:rsidR="0089361C">
        <w:rPr>
          <w:rFonts w:ascii="Times New Roman" w:hAnsi="Times New Roman"/>
          <w:szCs w:val="24"/>
        </w:rPr>
        <w:t xml:space="preserve">the </w:t>
      </w:r>
      <w:r w:rsidRPr="00D27ED9">
        <w:rPr>
          <w:rFonts w:ascii="Times New Roman" w:hAnsi="Times New Roman"/>
          <w:szCs w:val="24"/>
        </w:rPr>
        <w:t>TPX:</w:t>
      </w:r>
    </w:p>
    <w:p w14:paraId="7548C540" w14:textId="18A7A941" w:rsidR="00DD1A04" w:rsidRDefault="00DD1A04" w:rsidP="00D27ED9">
      <w:pPr>
        <w:pStyle w:val="ListParagraph"/>
        <w:keepNext/>
        <w:keepLines/>
        <w:numPr>
          <w:ilvl w:val="1"/>
          <w:numId w:val="14"/>
        </w:numPr>
      </w:pPr>
      <w:r>
        <w:rPr>
          <w:noProof/>
        </w:rPr>
        <w:drawing>
          <wp:anchor distT="0" distB="0" distL="114300" distR="114300" simplePos="0" relativeHeight="251701248" behindDoc="0" locked="0" layoutInCell="1" allowOverlap="1" wp14:anchorId="2AB98D29" wp14:editId="489E7E67">
            <wp:simplePos x="0" y="0"/>
            <wp:positionH relativeFrom="column">
              <wp:posOffset>1005840</wp:posOffset>
            </wp:positionH>
            <wp:positionV relativeFrom="paragraph">
              <wp:posOffset>228600</wp:posOffset>
            </wp:positionV>
            <wp:extent cx="2386584" cy="2478024"/>
            <wp:effectExtent l="0" t="7620" r="635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0078.JPG"/>
                    <pic:cNvPicPr/>
                  </pic:nvPicPr>
                  <pic:blipFill rotWithShape="1">
                    <a:blip r:embed="rId20" cstate="print">
                      <a:extLst>
                        <a:ext uri="{28A0092B-C50C-407E-A947-70E740481C1C}">
                          <a14:useLocalDpi xmlns:a14="http://schemas.microsoft.com/office/drawing/2010/main"/>
                        </a:ext>
                      </a:extLst>
                    </a:blip>
                    <a:srcRect/>
                    <a:stretch/>
                  </pic:blipFill>
                  <pic:spPr bwMode="auto">
                    <a:xfrm rot="5400000">
                      <a:off x="0" y="0"/>
                      <a:ext cx="2386584" cy="24780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Here is </w:t>
      </w:r>
      <w:r w:rsidR="00C142BC">
        <w:t xml:space="preserve">an </w:t>
      </w:r>
      <w:r>
        <w:t xml:space="preserve">example </w:t>
      </w:r>
      <w:r w:rsidR="00C142BC">
        <w:t xml:space="preserve">of the </w:t>
      </w:r>
      <w:r>
        <w:t>DAQ GUI, which shows TPX sector 5</w:t>
      </w:r>
      <w:r w:rsidR="006C1EC5">
        <w:t xml:space="preserve"> is selected</w:t>
      </w:r>
    </w:p>
    <w:p w14:paraId="7E71DB1C" w14:textId="0B8C6441" w:rsidR="00DD1A04" w:rsidRDefault="00DD1A04" w:rsidP="00DD1A04">
      <w:pPr>
        <w:pStyle w:val="ListParagraph"/>
        <w:ind w:left="1440"/>
      </w:pPr>
    </w:p>
    <w:p w14:paraId="23EEBB0D" w14:textId="188AA65C" w:rsidR="00DD1A04" w:rsidRDefault="00DD1A04" w:rsidP="00DD1A04">
      <w:pPr>
        <w:pStyle w:val="ListParagraph"/>
        <w:ind w:left="1440"/>
      </w:pPr>
    </w:p>
    <w:p w14:paraId="1A1CD996" w14:textId="5FD411E1" w:rsidR="00DD1A04" w:rsidRDefault="00DD1A04" w:rsidP="00DD1A04">
      <w:pPr>
        <w:pStyle w:val="ListParagraph"/>
        <w:ind w:left="1440"/>
      </w:pPr>
    </w:p>
    <w:p w14:paraId="65BEBC07" w14:textId="614049D5" w:rsidR="00DD1A04" w:rsidRDefault="00DD1A04" w:rsidP="00DD1A04">
      <w:pPr>
        <w:pStyle w:val="ListParagraph"/>
        <w:ind w:left="1440"/>
      </w:pPr>
    </w:p>
    <w:p w14:paraId="7A5D62CB" w14:textId="6BA3ED98" w:rsidR="00DD1A04" w:rsidRDefault="00DD1A04" w:rsidP="00DD1A04">
      <w:pPr>
        <w:pStyle w:val="ListParagraph"/>
        <w:ind w:left="1440"/>
      </w:pPr>
    </w:p>
    <w:p w14:paraId="0ADED722" w14:textId="21EFF105" w:rsidR="00DD1A04" w:rsidRDefault="00DD1A04" w:rsidP="00DD1A04">
      <w:pPr>
        <w:pStyle w:val="ListParagraph"/>
        <w:ind w:left="1440"/>
      </w:pPr>
    </w:p>
    <w:p w14:paraId="0CFE131A" w14:textId="77777777" w:rsidR="00DD1A04" w:rsidRDefault="00DD1A04" w:rsidP="00DD1A04">
      <w:pPr>
        <w:pStyle w:val="ListParagraph"/>
        <w:ind w:left="1440"/>
      </w:pPr>
    </w:p>
    <w:p w14:paraId="0516F14C" w14:textId="5C33A283" w:rsidR="00DD1A04" w:rsidRDefault="00DD1A04" w:rsidP="00DD1A04"/>
    <w:p w14:paraId="43EE5FE0" w14:textId="2AE0FEA0" w:rsidR="00DD1A04" w:rsidRDefault="00DD1A04" w:rsidP="00DD1A04"/>
    <w:p w14:paraId="14950955" w14:textId="3493C71D" w:rsidR="00DD1A04" w:rsidRDefault="00DD1A04" w:rsidP="00DD1A04"/>
    <w:p w14:paraId="244A7715" w14:textId="57C72869" w:rsidR="00DD1A04" w:rsidRDefault="00DD1A04" w:rsidP="00DD1A04"/>
    <w:p w14:paraId="0E661E70" w14:textId="7EAA5D70" w:rsidR="00DD1A04" w:rsidRDefault="00DD1A04" w:rsidP="00DD1A04"/>
    <w:p w14:paraId="68CF9F13" w14:textId="001692D1" w:rsidR="00DD1A04" w:rsidRDefault="00DD1A04" w:rsidP="00DD1A04"/>
    <w:p w14:paraId="2EEE2677" w14:textId="77777777" w:rsidR="00DD1A04" w:rsidRDefault="00DD1A04" w:rsidP="00DD1A04"/>
    <w:p w14:paraId="403A1CAC" w14:textId="529A93FE" w:rsidR="005F4C0C" w:rsidRDefault="00DD1A04" w:rsidP="001111ED">
      <w:pPr>
        <w:pStyle w:val="ListParagraph"/>
        <w:numPr>
          <w:ilvl w:val="1"/>
          <w:numId w:val="14"/>
        </w:numPr>
      </w:pPr>
      <w:r>
        <w:t xml:space="preserve">There are 12 check boxes next to </w:t>
      </w:r>
      <w:proofErr w:type="spellStart"/>
      <w:r>
        <w:t>rb_mask</w:t>
      </w:r>
      <w:proofErr w:type="spellEnd"/>
      <w:r>
        <w:t xml:space="preserve">. For TPX, check boxes from left to right 3 to 6, corresponds to RDOs 3 to 6. In the above example you can see RDOs </w:t>
      </w:r>
      <w:r w:rsidR="0059469B">
        <w:t xml:space="preserve">5 and 6 are un-checked, which means those are masked. </w:t>
      </w:r>
    </w:p>
    <w:p w14:paraId="72237B88" w14:textId="582B919D" w:rsidR="0059469B" w:rsidRDefault="0059469B" w:rsidP="0059469B">
      <w:pPr>
        <w:pStyle w:val="ListParagraph"/>
        <w:numPr>
          <w:ilvl w:val="1"/>
          <w:numId w:val="14"/>
        </w:numPr>
      </w:pPr>
      <w:r>
        <w:t xml:space="preserve">If you want to mask or unmask a RDO click out or click in corresponding check box. </w:t>
      </w:r>
      <w:r w:rsidRPr="0059469B">
        <w:rPr>
          <w:b/>
          <w:color w:val="FF0000"/>
        </w:rPr>
        <w:t>Do not</w:t>
      </w:r>
      <w:r w:rsidRPr="0059469B">
        <w:rPr>
          <w:color w:val="FF0000"/>
        </w:rPr>
        <w:t xml:space="preserve"> </w:t>
      </w:r>
      <w:r>
        <w:t>turn off the RDO in the FEE GUI.</w:t>
      </w:r>
    </w:p>
    <w:p w14:paraId="1A7E1A2A" w14:textId="43E9B0A8" w:rsidR="0059469B" w:rsidRDefault="0059469B" w:rsidP="0059469B">
      <w:pPr>
        <w:pStyle w:val="ListParagraph"/>
        <w:numPr>
          <w:ilvl w:val="0"/>
          <w:numId w:val="14"/>
        </w:numPr>
      </w:pPr>
      <w:r>
        <w:t>For</w:t>
      </w:r>
      <w:r w:rsidR="0089361C">
        <w:t xml:space="preserve"> the</w:t>
      </w:r>
      <w:r>
        <w:t xml:space="preserve"> </w:t>
      </w:r>
      <w:proofErr w:type="spellStart"/>
      <w:r>
        <w:t>iTPC</w:t>
      </w:r>
      <w:proofErr w:type="spellEnd"/>
      <w:r>
        <w:t>:</w:t>
      </w:r>
    </w:p>
    <w:p w14:paraId="048F42D6" w14:textId="46FE4AFE" w:rsidR="0059469B" w:rsidRDefault="0059469B" w:rsidP="0059469B">
      <w:pPr>
        <w:pStyle w:val="ListParagraph"/>
        <w:numPr>
          <w:ilvl w:val="1"/>
          <w:numId w:val="14"/>
        </w:numPr>
      </w:pPr>
      <w:r>
        <w:t xml:space="preserve">Here is an example of </w:t>
      </w:r>
      <w:r w:rsidR="00C142BC">
        <w:t xml:space="preserve">the DAQ GUI, which shows </w:t>
      </w:r>
      <w:proofErr w:type="spellStart"/>
      <w:r w:rsidR="00C142BC">
        <w:t>iTPC</w:t>
      </w:r>
      <w:proofErr w:type="spellEnd"/>
      <w:r w:rsidR="00C142BC">
        <w:t xml:space="preserve"> sector 4</w:t>
      </w:r>
      <w:r w:rsidR="00FB4CF7">
        <w:t xml:space="preserve"> is selected</w:t>
      </w:r>
    </w:p>
    <w:p w14:paraId="24EC6C5D" w14:textId="0C6D8B4C" w:rsidR="00C142BC" w:rsidRDefault="00C142BC" w:rsidP="00C142BC">
      <w:pPr>
        <w:pStyle w:val="ListParagraph"/>
        <w:ind w:left="1440"/>
      </w:pPr>
      <w:r>
        <w:rPr>
          <w:noProof/>
        </w:rPr>
        <w:drawing>
          <wp:anchor distT="0" distB="0" distL="114300" distR="114300" simplePos="0" relativeHeight="251702272" behindDoc="0" locked="0" layoutInCell="1" allowOverlap="1" wp14:anchorId="54128AAC" wp14:editId="62B861A9">
            <wp:simplePos x="0" y="0"/>
            <wp:positionH relativeFrom="column">
              <wp:posOffset>1022350</wp:posOffset>
            </wp:positionH>
            <wp:positionV relativeFrom="paragraph">
              <wp:posOffset>121920</wp:posOffset>
            </wp:positionV>
            <wp:extent cx="1829435" cy="1889125"/>
            <wp:effectExtent l="0" t="4445"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0075.JPG"/>
                    <pic:cNvPicPr/>
                  </pic:nvPicPr>
                  <pic:blipFill rotWithShape="1">
                    <a:blip r:embed="rId21" cstate="print">
                      <a:extLst>
                        <a:ext uri="{28A0092B-C50C-407E-A947-70E740481C1C}">
                          <a14:useLocalDpi xmlns:a14="http://schemas.microsoft.com/office/drawing/2010/main"/>
                        </a:ext>
                      </a:extLst>
                    </a:blip>
                    <a:srcRect/>
                    <a:stretch/>
                  </pic:blipFill>
                  <pic:spPr bwMode="auto">
                    <a:xfrm rot="5400000">
                      <a:off x="0" y="0"/>
                      <a:ext cx="1829435" cy="188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A6C40" w14:textId="7ADB88FD" w:rsidR="00C142BC" w:rsidRDefault="00C142BC" w:rsidP="00C142BC">
      <w:pPr>
        <w:pStyle w:val="ListParagraph"/>
        <w:ind w:left="1440"/>
      </w:pPr>
    </w:p>
    <w:p w14:paraId="537A5B29" w14:textId="735C45DC" w:rsidR="00C142BC" w:rsidRDefault="00C142BC" w:rsidP="00C142BC">
      <w:pPr>
        <w:pStyle w:val="ListParagraph"/>
        <w:ind w:left="1440"/>
      </w:pPr>
    </w:p>
    <w:p w14:paraId="082075AE" w14:textId="3DADE48F" w:rsidR="00C142BC" w:rsidRDefault="00C142BC" w:rsidP="00C142BC">
      <w:pPr>
        <w:pStyle w:val="ListParagraph"/>
        <w:ind w:left="1440"/>
      </w:pPr>
    </w:p>
    <w:p w14:paraId="095DB075" w14:textId="77777777" w:rsidR="00C142BC" w:rsidRDefault="00C142BC" w:rsidP="00C142BC">
      <w:pPr>
        <w:pStyle w:val="ListParagraph"/>
        <w:ind w:left="1440"/>
      </w:pPr>
    </w:p>
    <w:p w14:paraId="4940B8E8" w14:textId="77777777" w:rsidR="00C142BC" w:rsidRDefault="00C142BC" w:rsidP="00C142BC">
      <w:pPr>
        <w:pStyle w:val="ListParagraph"/>
        <w:ind w:left="1440"/>
      </w:pPr>
    </w:p>
    <w:p w14:paraId="1E18F05A" w14:textId="564DA98E" w:rsidR="00C142BC" w:rsidRDefault="00C142BC" w:rsidP="00C142BC">
      <w:pPr>
        <w:pStyle w:val="ListParagraph"/>
        <w:ind w:left="1440"/>
      </w:pPr>
    </w:p>
    <w:p w14:paraId="75DC5737" w14:textId="77777777" w:rsidR="00C142BC" w:rsidRDefault="00C142BC" w:rsidP="00C142BC">
      <w:pPr>
        <w:pStyle w:val="ListParagraph"/>
        <w:ind w:left="1440"/>
      </w:pPr>
    </w:p>
    <w:p w14:paraId="38C4AB9D" w14:textId="77777777" w:rsidR="00C142BC" w:rsidRDefault="00C142BC" w:rsidP="00C142BC">
      <w:pPr>
        <w:pStyle w:val="ListParagraph"/>
        <w:ind w:left="1440"/>
      </w:pPr>
    </w:p>
    <w:p w14:paraId="3762A524" w14:textId="77777777" w:rsidR="00C142BC" w:rsidRDefault="00C142BC" w:rsidP="00C142BC">
      <w:pPr>
        <w:pStyle w:val="ListParagraph"/>
        <w:ind w:left="1440"/>
      </w:pPr>
    </w:p>
    <w:p w14:paraId="12A7CC45" w14:textId="77777777" w:rsidR="00C142BC" w:rsidRDefault="00C142BC" w:rsidP="00C142BC">
      <w:pPr>
        <w:pStyle w:val="ListParagraph"/>
        <w:ind w:left="1440"/>
      </w:pPr>
    </w:p>
    <w:p w14:paraId="5F00BA0B" w14:textId="2D157477" w:rsidR="00C142BC" w:rsidRDefault="00C142BC" w:rsidP="00C142BC"/>
    <w:p w14:paraId="49139010" w14:textId="117F2915" w:rsidR="00C142BC" w:rsidRDefault="00C142BC" w:rsidP="00C142BC">
      <w:pPr>
        <w:pStyle w:val="ListParagraph"/>
        <w:numPr>
          <w:ilvl w:val="1"/>
          <w:numId w:val="14"/>
        </w:numPr>
      </w:pPr>
      <w:r>
        <w:t xml:space="preserve">There are 12 check boxes next to </w:t>
      </w:r>
      <w:proofErr w:type="spellStart"/>
      <w:r>
        <w:t>rb_mask</w:t>
      </w:r>
      <w:proofErr w:type="spellEnd"/>
      <w:r>
        <w:t xml:space="preserve">. For </w:t>
      </w:r>
      <w:proofErr w:type="spellStart"/>
      <w:r>
        <w:t>iTPC</w:t>
      </w:r>
      <w:proofErr w:type="spellEnd"/>
      <w:r>
        <w:t xml:space="preserve">, check boxes from left to right 1 to 4, corresponds to RDOs 1 to 4. In the above example you can see RDO 2 is un-checked, which means that is masked. </w:t>
      </w:r>
    </w:p>
    <w:p w14:paraId="6DB9527D" w14:textId="324155FD" w:rsidR="00A63885" w:rsidRDefault="00C142BC" w:rsidP="00A63885">
      <w:pPr>
        <w:pStyle w:val="ListParagraph"/>
        <w:numPr>
          <w:ilvl w:val="1"/>
          <w:numId w:val="14"/>
        </w:numPr>
      </w:pPr>
      <w:r>
        <w:t xml:space="preserve">If you want to mask or unmask a RDO click out or click in corresponding check box. </w:t>
      </w:r>
      <w:r w:rsidRPr="0059469B">
        <w:rPr>
          <w:b/>
          <w:color w:val="FF0000"/>
        </w:rPr>
        <w:t>Do not</w:t>
      </w:r>
      <w:r w:rsidRPr="0059469B">
        <w:rPr>
          <w:color w:val="FF0000"/>
        </w:rPr>
        <w:t xml:space="preserve"> </w:t>
      </w:r>
      <w:r>
        <w:t>turn off the RDO in the FEE GUI.</w:t>
      </w:r>
    </w:p>
    <w:p w14:paraId="2733ACBE" w14:textId="4D82E87A" w:rsidR="00AD7E54" w:rsidRDefault="00AD7E54" w:rsidP="00AD7E54">
      <w:pPr>
        <w:pStyle w:val="ListParagraph"/>
        <w:numPr>
          <w:ilvl w:val="0"/>
          <w:numId w:val="14"/>
        </w:numPr>
      </w:pPr>
      <w:r>
        <w:t>If</w:t>
      </w:r>
      <w:r w:rsidR="0089361C">
        <w:t xml:space="preserve"> an</w:t>
      </w:r>
      <w:r>
        <w:t xml:space="preserve"> </w:t>
      </w:r>
      <w:proofErr w:type="spellStart"/>
      <w:r>
        <w:t>iTPC</w:t>
      </w:r>
      <w:proofErr w:type="spellEnd"/>
      <w:r>
        <w:t xml:space="preserve"> or TPX RDO is masked or un masked, reboot </w:t>
      </w:r>
      <w:proofErr w:type="spellStart"/>
      <w:r>
        <w:t>iTPC</w:t>
      </w:r>
      <w:proofErr w:type="spellEnd"/>
      <w:r>
        <w:t>/TPX in the run control.</w:t>
      </w:r>
    </w:p>
    <w:p w14:paraId="40A88B54" w14:textId="1CF5EC5C" w:rsidR="00AD7E54" w:rsidRDefault="00AD7E54" w:rsidP="00AD7E54"/>
    <w:p w14:paraId="1490019B" w14:textId="77777777" w:rsidR="0089361C" w:rsidRDefault="0089361C">
      <w:pPr>
        <w:rPr>
          <w:b/>
        </w:rPr>
      </w:pPr>
      <w:r>
        <w:rPr>
          <w:b/>
        </w:rPr>
        <w:br w:type="page"/>
      </w:r>
    </w:p>
    <w:p w14:paraId="24F8ACA8" w14:textId="4DDF8F79" w:rsidR="00FB4CF7" w:rsidRPr="00FB4CF7" w:rsidRDefault="00FB4CF7" w:rsidP="00752134">
      <w:pPr>
        <w:spacing w:after="60"/>
        <w:rPr>
          <w:b/>
        </w:rPr>
      </w:pPr>
      <w:proofErr w:type="spellStart"/>
      <w:r w:rsidRPr="00FB4CF7">
        <w:rPr>
          <w:b/>
        </w:rPr>
        <w:lastRenderedPageBreak/>
        <w:t>iTPC</w:t>
      </w:r>
      <w:proofErr w:type="spellEnd"/>
      <w:r w:rsidRPr="00FB4CF7">
        <w:rPr>
          <w:b/>
        </w:rPr>
        <w:t xml:space="preserve"> and TPX DAQ PCs</w:t>
      </w:r>
    </w:p>
    <w:tbl>
      <w:tblPr>
        <w:tblStyle w:val="TableGrid"/>
        <w:tblW w:w="0" w:type="auto"/>
        <w:tblLook w:val="04A0" w:firstRow="1" w:lastRow="0" w:firstColumn="1" w:lastColumn="0" w:noHBand="0" w:noVBand="1"/>
      </w:tblPr>
      <w:tblGrid>
        <w:gridCol w:w="3400"/>
        <w:gridCol w:w="6"/>
        <w:gridCol w:w="5944"/>
      </w:tblGrid>
      <w:tr w:rsidR="00752577" w:rsidRPr="00FA37C3" w14:paraId="60E26BED" w14:textId="77777777" w:rsidTr="00752134">
        <w:trPr>
          <w:trHeight w:val="328"/>
        </w:trPr>
        <w:tc>
          <w:tcPr>
            <w:tcW w:w="3458" w:type="dxa"/>
            <w:gridSpan w:val="2"/>
          </w:tcPr>
          <w:p w14:paraId="5BA99FFE" w14:textId="769DBC31" w:rsidR="00752577" w:rsidRPr="00FA37C3" w:rsidRDefault="00752577" w:rsidP="00FA37C3">
            <w:pPr>
              <w:jc w:val="center"/>
              <w:rPr>
                <w:b/>
                <w:sz w:val="28"/>
              </w:rPr>
            </w:pPr>
            <w:proofErr w:type="spellStart"/>
            <w:r w:rsidRPr="00FA37C3">
              <w:rPr>
                <w:b/>
                <w:sz w:val="28"/>
              </w:rPr>
              <w:t>iTPC</w:t>
            </w:r>
            <w:proofErr w:type="spellEnd"/>
            <w:r w:rsidRPr="00FA37C3">
              <w:rPr>
                <w:b/>
                <w:sz w:val="28"/>
              </w:rPr>
              <w:t xml:space="preserve"> DAQ PCs</w:t>
            </w:r>
          </w:p>
        </w:tc>
        <w:tc>
          <w:tcPr>
            <w:tcW w:w="5892" w:type="dxa"/>
          </w:tcPr>
          <w:p w14:paraId="156BBA9A" w14:textId="03294B88" w:rsidR="00752577" w:rsidRPr="00FA37C3" w:rsidRDefault="00752577" w:rsidP="00FA37C3">
            <w:pPr>
              <w:jc w:val="center"/>
              <w:rPr>
                <w:b/>
                <w:sz w:val="28"/>
              </w:rPr>
            </w:pPr>
            <w:r w:rsidRPr="00FA37C3">
              <w:rPr>
                <w:b/>
                <w:sz w:val="28"/>
              </w:rPr>
              <w:t xml:space="preserve">TPX </w:t>
            </w:r>
            <w:r w:rsidR="00E12C57">
              <w:rPr>
                <w:b/>
                <w:sz w:val="28"/>
              </w:rPr>
              <w:t xml:space="preserve">DAQ </w:t>
            </w:r>
            <w:r w:rsidRPr="00FA37C3">
              <w:rPr>
                <w:b/>
                <w:sz w:val="28"/>
              </w:rPr>
              <w:t>PCs</w:t>
            </w:r>
          </w:p>
        </w:tc>
      </w:tr>
      <w:tr w:rsidR="00752577" w14:paraId="031ABCCC" w14:textId="77777777" w:rsidTr="00752134">
        <w:trPr>
          <w:trHeight w:val="5306"/>
        </w:trPr>
        <w:tc>
          <w:tcPr>
            <w:tcW w:w="3458" w:type="dxa"/>
            <w:vMerge w:val="restart"/>
          </w:tcPr>
          <w:p w14:paraId="695355F6" w14:textId="5A9635F9" w:rsidR="00752577" w:rsidRDefault="00752577" w:rsidP="00F77662">
            <w:r>
              <w:rPr>
                <w:noProof/>
              </w:rPr>
              <w:drawing>
                <wp:anchor distT="0" distB="0" distL="114300" distR="114300" simplePos="0" relativeHeight="251672576" behindDoc="0" locked="0" layoutInCell="1" allowOverlap="1" wp14:anchorId="4FA18020" wp14:editId="60B4C6B0">
                  <wp:simplePos x="0" y="0"/>
                  <wp:positionH relativeFrom="column">
                    <wp:posOffset>-2732405</wp:posOffset>
                  </wp:positionH>
                  <wp:positionV relativeFrom="paragraph">
                    <wp:posOffset>2794000</wp:posOffset>
                  </wp:positionV>
                  <wp:extent cx="7306056" cy="1975104"/>
                  <wp:effectExtent l="55563" t="39687" r="46037" b="46038"/>
                  <wp:wrapSquare wrapText="bothSides"/>
                  <wp:docPr id="12" name="Picture 12" descr="../../untitled%20folder/IMG_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20folder/IMG_1114.JPG"/>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rot="5400000">
                            <a:off x="0" y="0"/>
                            <a:ext cx="7306056" cy="1975104"/>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92" w:type="dxa"/>
            <w:gridSpan w:val="2"/>
          </w:tcPr>
          <w:p w14:paraId="3D15A9AA" w14:textId="32B4FCDA" w:rsidR="00752577" w:rsidRDefault="00FB4CF7" w:rsidP="00C206F2">
            <w:pPr>
              <w:jc w:val="both"/>
            </w:pPr>
            <w:r>
              <w:rPr>
                <w:noProof/>
              </w:rPr>
              <w:drawing>
                <wp:anchor distT="0" distB="0" distL="114300" distR="114300" simplePos="0" relativeHeight="251674624" behindDoc="0" locked="0" layoutInCell="1" allowOverlap="1" wp14:anchorId="0C907B10" wp14:editId="6A63937F">
                  <wp:simplePos x="0" y="0"/>
                  <wp:positionH relativeFrom="column">
                    <wp:posOffset>-64135</wp:posOffset>
                  </wp:positionH>
                  <wp:positionV relativeFrom="paragraph">
                    <wp:posOffset>811251</wp:posOffset>
                  </wp:positionV>
                  <wp:extent cx="3733165" cy="2590800"/>
                  <wp:effectExtent l="0" t="0" r="635" b="0"/>
                  <wp:wrapSquare wrapText="bothSides"/>
                  <wp:docPr id="17" name="Picture 17" descr="../../untitled%20folder/IMG_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20folder/IMG_1118.JPG"/>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733165"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DAQ </w:t>
            </w:r>
            <w:r w:rsidR="00752577">
              <w:t xml:space="preserve">PCs 1 to 24 </w:t>
            </w:r>
            <w:r>
              <w:t xml:space="preserve">are connected to RDOs </w:t>
            </w:r>
            <w:r w:rsidR="00FA37C3">
              <w:t>3 &amp; 4</w:t>
            </w:r>
            <w:r>
              <w:t xml:space="preserve"> of single outer sector</w:t>
            </w:r>
            <w:r w:rsidR="00FA37C3">
              <w:t xml:space="preserve">. The two blue lights are </w:t>
            </w:r>
            <w:r w:rsidR="0021043B">
              <w:t>ON</w:t>
            </w:r>
            <w:r w:rsidR="00FA37C3">
              <w:t xml:space="preserve"> when the DAQ is in standby (Other lights should be off)</w:t>
            </w:r>
            <w:r>
              <w:t>. When running no lights will be on.</w:t>
            </w:r>
          </w:p>
        </w:tc>
      </w:tr>
      <w:tr w:rsidR="00752577" w14:paraId="50B700F2" w14:textId="77777777" w:rsidTr="00752134">
        <w:trPr>
          <w:trHeight w:val="6362"/>
        </w:trPr>
        <w:tc>
          <w:tcPr>
            <w:tcW w:w="3458" w:type="dxa"/>
            <w:vMerge/>
          </w:tcPr>
          <w:p w14:paraId="33C99003" w14:textId="77777777" w:rsidR="00752577" w:rsidRDefault="00752577" w:rsidP="00F77662"/>
        </w:tc>
        <w:tc>
          <w:tcPr>
            <w:tcW w:w="5892" w:type="dxa"/>
            <w:gridSpan w:val="2"/>
          </w:tcPr>
          <w:p w14:paraId="0B127FD8" w14:textId="77777777" w:rsidR="00C206F2" w:rsidRDefault="00C206F2" w:rsidP="00C206F2">
            <w:pPr>
              <w:jc w:val="both"/>
            </w:pPr>
          </w:p>
          <w:p w14:paraId="56A69BE2" w14:textId="2CCB373A" w:rsidR="00752577" w:rsidRDefault="00FB4CF7" w:rsidP="00C206F2">
            <w:pPr>
              <w:jc w:val="both"/>
            </w:pPr>
            <w:r>
              <w:rPr>
                <w:noProof/>
              </w:rPr>
              <w:drawing>
                <wp:anchor distT="0" distB="0" distL="114300" distR="114300" simplePos="0" relativeHeight="251676672" behindDoc="0" locked="0" layoutInCell="1" allowOverlap="1" wp14:anchorId="5DAEEAC5" wp14:editId="69AB42EC">
                  <wp:simplePos x="0" y="0"/>
                  <wp:positionH relativeFrom="column">
                    <wp:posOffset>-46433</wp:posOffset>
                  </wp:positionH>
                  <wp:positionV relativeFrom="paragraph">
                    <wp:posOffset>874829</wp:posOffset>
                  </wp:positionV>
                  <wp:extent cx="3710305" cy="2674620"/>
                  <wp:effectExtent l="0" t="0" r="0" b="0"/>
                  <wp:wrapSquare wrapText="bothSides"/>
                  <wp:docPr id="19" name="Picture 19" descr="../../untitled%20folder/IMG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20folder/IMG_1119.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710305" cy="2674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2577">
              <w:t>PCs 25 to 36</w:t>
            </w:r>
            <w:r>
              <w:t xml:space="preserve"> are connected to RDOs 5 &amp; 6 of two outer sectors</w:t>
            </w:r>
            <w:r w:rsidR="00752577">
              <w:t>.</w:t>
            </w:r>
            <w:r w:rsidR="00FA37C3">
              <w:t xml:space="preserve"> </w:t>
            </w:r>
            <w:r>
              <w:t>Since there are four RDOs involved you will see</w:t>
            </w:r>
            <w:r w:rsidR="00FA37C3">
              <w:t xml:space="preserve"> four blue lights are </w:t>
            </w:r>
            <w:r w:rsidR="0021043B">
              <w:t>ON</w:t>
            </w:r>
            <w:r w:rsidR="00FA37C3">
              <w:t xml:space="preserve"> when the DAQ is in standby (Other lights should be off)</w:t>
            </w:r>
            <w:r>
              <w:t>. When running no lights will be on.</w:t>
            </w:r>
          </w:p>
        </w:tc>
      </w:tr>
    </w:tbl>
    <w:p w14:paraId="6FECD336" w14:textId="27325BE9" w:rsidR="00B629B1" w:rsidRPr="00B629B1" w:rsidRDefault="00474DDC" w:rsidP="00B629B1">
      <w:pPr>
        <w:pStyle w:val="Heading2"/>
        <w:spacing w:after="120"/>
      </w:pPr>
      <w:bookmarkStart w:id="12" w:name="_Toc100074272"/>
      <w:r w:rsidRPr="00356A62">
        <w:lastRenderedPageBreak/>
        <w:t>Gated Grid</w:t>
      </w:r>
      <w:bookmarkEnd w:id="12"/>
    </w:p>
    <w:p w14:paraId="5F9CA320" w14:textId="152F0B0D" w:rsidR="0053065E" w:rsidRDefault="00B629B1" w:rsidP="00B629B1">
      <w:pPr>
        <w:pStyle w:val="Heading2"/>
        <w:numPr>
          <w:ilvl w:val="2"/>
          <w:numId w:val="1"/>
        </w:numPr>
        <w:spacing w:after="120"/>
        <w:ind w:left="864"/>
      </w:pPr>
      <w:bookmarkStart w:id="13" w:name="_Toc100074273"/>
      <w:r>
        <w:t>Main Operations</w:t>
      </w:r>
      <w:bookmarkEnd w:id="13"/>
    </w:p>
    <w:p w14:paraId="3AA292C3" w14:textId="7B3C8307" w:rsidR="00B629B1" w:rsidRDefault="00B629B1" w:rsidP="00566327">
      <w:pPr>
        <w:jc w:val="both"/>
      </w:pPr>
      <w:r>
        <w:t>The Gating Grid will mostly operate in “Normal Mode”</w:t>
      </w:r>
      <w:r w:rsidR="00566327">
        <w:t>.</w:t>
      </w:r>
      <w:r>
        <w:t xml:space="preserve"> </w:t>
      </w:r>
      <w:r w:rsidR="00566327">
        <w:t xml:space="preserve"> </w:t>
      </w:r>
      <w:r w:rsidR="00F7722F">
        <w:t xml:space="preserve">Click on the “Normal Mode” button to go to the normal mode of operation. </w:t>
      </w:r>
      <w:r w:rsidR="00566327">
        <w:t xml:space="preserve">This means </w:t>
      </w:r>
      <w:r>
        <w:t>the Gate</w:t>
      </w:r>
      <w:r w:rsidR="00566327">
        <w:t>d Grid</w:t>
      </w:r>
      <w:r>
        <w:t xml:space="preserve"> is closed by default and opening</w:t>
      </w:r>
      <w:r w:rsidR="00566327">
        <w:t xml:space="preserve"> the gate</w:t>
      </w:r>
      <w:r>
        <w:t xml:space="preserve"> </w:t>
      </w:r>
      <w:r w:rsidR="00566327">
        <w:t xml:space="preserve">will be </w:t>
      </w:r>
      <w:r>
        <w:t xml:space="preserve">triggered by </w:t>
      </w:r>
      <w:r w:rsidR="00566327">
        <w:t xml:space="preserve">a </w:t>
      </w:r>
      <w:r>
        <w:t>signal from</w:t>
      </w:r>
      <w:r w:rsidR="00566327">
        <w:t xml:space="preserve"> the</w:t>
      </w:r>
      <w:r>
        <w:t xml:space="preserve"> TPC TCD. </w:t>
      </w:r>
      <w:r w:rsidR="00566327">
        <w:t xml:space="preserve"> </w:t>
      </w:r>
      <w:r w:rsidR="009179D5">
        <w:t xml:space="preserve">Normally the </w:t>
      </w:r>
      <w:r w:rsidR="00566327">
        <w:t xml:space="preserve">GG </w:t>
      </w:r>
      <w:r>
        <w:t>HV is ON</w:t>
      </w:r>
      <w:r w:rsidR="009179D5">
        <w:t xml:space="preserve"> and</w:t>
      </w:r>
      <w:r>
        <w:t xml:space="preserve"> t</w:t>
      </w:r>
      <w:r w:rsidR="008A612F">
        <w:t xml:space="preserve">he sectors will be green (as shown </w:t>
      </w:r>
      <w:r w:rsidR="009179D5">
        <w:t>below</w:t>
      </w:r>
      <w:r w:rsidR="008A612F">
        <w:t>)</w:t>
      </w:r>
      <w:r>
        <w:t xml:space="preserve">. </w:t>
      </w:r>
      <w:r w:rsidR="00F7722F">
        <w:t xml:space="preserve"> </w:t>
      </w:r>
      <w:r w:rsidR="008A612F">
        <w:t xml:space="preserve">The </w:t>
      </w:r>
      <w:r>
        <w:t xml:space="preserve">HV is controlled by </w:t>
      </w:r>
      <w:r w:rsidR="008A612F">
        <w:t xml:space="preserve">the “HV ON” and “HV OFF” buttons.  </w:t>
      </w:r>
    </w:p>
    <w:p w14:paraId="1B4CF6EB" w14:textId="77777777" w:rsidR="00566327" w:rsidRDefault="00566327" w:rsidP="00566327">
      <w:pPr>
        <w:jc w:val="both"/>
      </w:pPr>
    </w:p>
    <w:p w14:paraId="1BBB6796" w14:textId="36CB521D" w:rsidR="00B96E93" w:rsidRDefault="00B629B1" w:rsidP="00B96E93">
      <w:pPr>
        <w:spacing w:after="240"/>
        <w:jc w:val="both"/>
      </w:pPr>
      <w:r>
        <w:t>There is</w:t>
      </w:r>
      <w:r w:rsidR="008A612F">
        <w:t xml:space="preserve"> an</w:t>
      </w:r>
      <w:r>
        <w:t xml:space="preserve"> “Activity” LE</w:t>
      </w:r>
      <w:r w:rsidR="008A612F">
        <w:t>D button</w:t>
      </w:r>
      <w:r>
        <w:t xml:space="preserve"> in the </w:t>
      </w:r>
      <w:r w:rsidR="008A612F">
        <w:t xml:space="preserve">lower </w:t>
      </w:r>
      <w:r>
        <w:t xml:space="preserve">left corner </w:t>
      </w:r>
      <w:r w:rsidR="008A612F">
        <w:t>of the GUI (see above)</w:t>
      </w:r>
      <w:r>
        <w:t>. If the</w:t>
      </w:r>
      <w:r w:rsidR="008A612F">
        <w:t xml:space="preserve"> activity</w:t>
      </w:r>
      <w:r>
        <w:t xml:space="preserve"> monitor is blinking (3</w:t>
      </w:r>
      <w:r w:rsidR="008A612F">
        <w:t xml:space="preserve"> seconds</w:t>
      </w:r>
      <w:r>
        <w:t xml:space="preserve"> magenta</w:t>
      </w:r>
      <w:r w:rsidR="008A612F">
        <w:t xml:space="preserve"> followed by </w:t>
      </w:r>
      <w:r>
        <w:t>7</w:t>
      </w:r>
      <w:r w:rsidR="008A612F">
        <w:t xml:space="preserve"> seconds</w:t>
      </w:r>
      <w:r>
        <w:t xml:space="preserve"> blue)</w:t>
      </w:r>
      <w:r w:rsidR="008A612F">
        <w:t xml:space="preserve"> then</w:t>
      </w:r>
      <w:r>
        <w:t xml:space="preserve"> the IOC </w:t>
      </w:r>
      <w:r w:rsidR="008A612F">
        <w:t xml:space="preserve">is </w:t>
      </w:r>
      <w:r>
        <w:t>operat</w:t>
      </w:r>
      <w:r w:rsidR="008A612F">
        <w:t>ing</w:t>
      </w:r>
      <w:r>
        <w:t xml:space="preserve"> normally</w:t>
      </w:r>
      <w:r w:rsidR="00CC56D8">
        <w:t>.</w:t>
      </w:r>
      <w:r>
        <w:t xml:space="preserve"> If it stops blinking, </w:t>
      </w:r>
      <w:r w:rsidR="00CC56D8">
        <w:t>then the</w:t>
      </w:r>
      <w:r>
        <w:t xml:space="preserve"> </w:t>
      </w:r>
      <w:r w:rsidR="00CC56D8">
        <w:t xml:space="preserve">communication between the IOC and </w:t>
      </w:r>
      <w:r w:rsidR="00B4297A">
        <w:t xml:space="preserve">the </w:t>
      </w:r>
      <w:r w:rsidR="00CC56D8">
        <w:t>hardware</w:t>
      </w:r>
      <w:r>
        <w:t xml:space="preserve"> is broken and the IOC needs to be restarted. Usually</w:t>
      </w:r>
      <w:r w:rsidR="00CC56D8">
        <w:t>, failed communications</w:t>
      </w:r>
      <w:r>
        <w:t xml:space="preserve"> will trigger</w:t>
      </w:r>
      <w:r w:rsidR="00CC56D8">
        <w:t xml:space="preserve"> a</w:t>
      </w:r>
      <w:r>
        <w:t xml:space="preserve"> “NOT CONNECTED” alarm (white</w:t>
      </w:r>
      <w:r w:rsidR="00CC56D8">
        <w:t xml:space="preserve"> square</w:t>
      </w:r>
      <w:r>
        <w:t xml:space="preserve">) in the alarm handler and the </w:t>
      </w:r>
      <w:r w:rsidR="00CC56D8">
        <w:t xml:space="preserve">GG </w:t>
      </w:r>
      <w:r>
        <w:t>sector</w:t>
      </w:r>
      <w:r w:rsidR="00CC56D8">
        <w:t>s</w:t>
      </w:r>
      <w:r>
        <w:t xml:space="preserve"> </w:t>
      </w:r>
      <w:r w:rsidR="00CC56D8">
        <w:t>will go black</w:t>
      </w:r>
      <w:r>
        <w:t xml:space="preserve">, </w:t>
      </w:r>
      <w:r w:rsidR="009179D5">
        <w:t>as shown on the next page.  If there is a communications failure, the restart the IOC.</w:t>
      </w:r>
    </w:p>
    <w:p w14:paraId="4C178529" w14:textId="3119F28F" w:rsidR="00B96E93" w:rsidRDefault="00B96E93" w:rsidP="00566327">
      <w:pPr>
        <w:jc w:val="both"/>
      </w:pPr>
      <w:r>
        <w:rPr>
          <w:noProof/>
        </w:rPr>
        <mc:AlternateContent>
          <mc:Choice Requires="wps">
            <w:drawing>
              <wp:anchor distT="0" distB="0" distL="114300" distR="114300" simplePos="0" relativeHeight="251735040" behindDoc="0" locked="0" layoutInCell="1" allowOverlap="1" wp14:anchorId="27A85EE4" wp14:editId="685DE395">
                <wp:simplePos x="0" y="0"/>
                <wp:positionH relativeFrom="margin">
                  <wp:posOffset>0</wp:posOffset>
                </wp:positionH>
                <wp:positionV relativeFrom="paragraph">
                  <wp:posOffset>3139440</wp:posOffset>
                </wp:positionV>
                <wp:extent cx="5943600" cy="314325"/>
                <wp:effectExtent l="0" t="0" r="0" b="9525"/>
                <wp:wrapTopAndBottom/>
                <wp:docPr id="47" name="Text Box 47"/>
                <wp:cNvGraphicFramePr/>
                <a:graphic xmlns:a="http://schemas.openxmlformats.org/drawingml/2006/main">
                  <a:graphicData uri="http://schemas.microsoft.com/office/word/2010/wordprocessingShape">
                    <wps:wsp>
                      <wps:cNvSpPr txBox="1"/>
                      <wps:spPr>
                        <a:xfrm>
                          <a:off x="0" y="0"/>
                          <a:ext cx="5943600" cy="314325"/>
                        </a:xfrm>
                        <a:prstGeom prst="rect">
                          <a:avLst/>
                        </a:prstGeom>
                        <a:solidFill>
                          <a:prstClr val="white"/>
                        </a:solidFill>
                        <a:ln>
                          <a:noFill/>
                        </a:ln>
                      </wps:spPr>
                      <wps:txbx>
                        <w:txbxContent>
                          <w:p w14:paraId="4EA2C808" w14:textId="6F3B171B" w:rsidR="00AB3C5B" w:rsidRPr="00AB3C5B" w:rsidRDefault="00AB3C5B" w:rsidP="00AB3C5B">
                            <w:pPr>
                              <w:pStyle w:val="Caption"/>
                              <w:jc w:val="center"/>
                              <w:rPr>
                                <w:rFonts w:ascii="Helvetica Neue" w:eastAsia="Helvetica Neue" w:hAnsi="Helvetica Neue" w:cs="Helvetica Neue"/>
                                <w:i w:val="0"/>
                                <w:iCs w:val="0"/>
                                <w:noProof/>
                                <w:sz w:val="24"/>
                                <w:szCs w:val="24"/>
                              </w:rPr>
                            </w:pPr>
                            <w:r>
                              <w:rPr>
                                <w:i w:val="0"/>
                                <w:iCs w:val="0"/>
                                <w:sz w:val="24"/>
                                <w:szCs w:val="24"/>
                              </w:rPr>
                              <w:t xml:space="preserve">Main TPC Gating Grid GUI showing that the GG is </w:t>
                            </w:r>
                            <w:r w:rsidRPr="003518A9">
                              <w:rPr>
                                <w:i w:val="0"/>
                                <w:iCs w:val="0"/>
                                <w:color w:val="44546A"/>
                                <w:sz w:val="24"/>
                                <w:szCs w:val="24"/>
                              </w:rPr>
                              <w:t>ON and</w:t>
                            </w:r>
                            <w:r>
                              <w:rPr>
                                <w:i w:val="0"/>
                                <w:iCs w:val="0"/>
                                <w:sz w:val="24"/>
                                <w:szCs w:val="24"/>
                              </w:rPr>
                              <w:t xml:space="preserve"> in </w:t>
                            </w:r>
                            <w:r w:rsidRPr="003518A9">
                              <w:rPr>
                                <w:i w:val="0"/>
                                <w:iCs w:val="0"/>
                                <w:color w:val="44546A"/>
                                <w:sz w:val="24"/>
                                <w:szCs w:val="24"/>
                              </w:rPr>
                              <w:t xml:space="preserve">Normal Operation </w:t>
                            </w:r>
                            <w:r>
                              <w:rPr>
                                <w:i w:val="0"/>
                                <w:iCs w:val="0"/>
                                <w:sz w:val="24"/>
                                <w:szCs w:val="24"/>
                              </w:rPr>
                              <w:t>Mode</w:t>
                            </w:r>
                            <w:r w:rsidR="00396908">
                              <w:rPr>
                                <w:i w:val="0"/>
                                <w:iCs w:val="0"/>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85EE4" id="Text Box 47" o:spid="_x0000_s1041" type="#_x0000_t202" style="position:absolute;left:0;text-align:left;margin-left:0;margin-top:247.2pt;width:468pt;height:24.75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" stroked="f">
                <v:textbox inset="0,0,0,0">
                  <w:txbxContent>
                    <w:p w14:paraId="4EA2C808" w14:textId="6F3B171B" w:rsidR="00AB3C5B" w:rsidRPr="00AB3C5B" w:rsidRDefault="00AB3C5B" w:rsidP="00AB3C5B">
                      <w:pPr>
                        <w:pStyle w:val="Caption"/>
                        <w:jc w:val="center"/>
                        <w:rPr>
                          <w:rFonts w:ascii="Helvetica Neue" w:eastAsia="Helvetica Neue" w:hAnsi="Helvetica Neue" w:cs="Helvetica Neue"/>
                          <w:i w:val="0"/>
                          <w:iCs w:val="0"/>
                          <w:noProof/>
                          <w:sz w:val="24"/>
                          <w:szCs w:val="24"/>
                        </w:rPr>
                      </w:pPr>
                      <w:r>
                        <w:rPr>
                          <w:i w:val="0"/>
                          <w:iCs w:val="0"/>
                          <w:sz w:val="24"/>
                          <w:szCs w:val="24"/>
                        </w:rPr>
                        <w:t xml:space="preserve">Main TPC Gating Grid GUI showing that the GG is </w:t>
                      </w:r>
                      <w:r w:rsidRPr="003518A9">
                        <w:rPr>
                          <w:i w:val="0"/>
                          <w:iCs w:val="0"/>
                          <w:color w:val="44546A"/>
                          <w:sz w:val="24"/>
                          <w:szCs w:val="24"/>
                        </w:rPr>
                        <w:t>ON and</w:t>
                      </w:r>
                      <w:r>
                        <w:rPr>
                          <w:i w:val="0"/>
                          <w:iCs w:val="0"/>
                          <w:sz w:val="24"/>
                          <w:szCs w:val="24"/>
                        </w:rPr>
                        <w:t xml:space="preserve"> in </w:t>
                      </w:r>
                      <w:r w:rsidRPr="003518A9">
                        <w:rPr>
                          <w:i w:val="0"/>
                          <w:iCs w:val="0"/>
                          <w:color w:val="44546A"/>
                          <w:sz w:val="24"/>
                          <w:szCs w:val="24"/>
                        </w:rPr>
                        <w:t xml:space="preserve">Normal Operation </w:t>
                      </w:r>
                      <w:r>
                        <w:rPr>
                          <w:i w:val="0"/>
                          <w:iCs w:val="0"/>
                          <w:sz w:val="24"/>
                          <w:szCs w:val="24"/>
                        </w:rPr>
                        <w:t>Mode</w:t>
                      </w:r>
                      <w:r w:rsidR="00396908">
                        <w:rPr>
                          <w:i w:val="0"/>
                          <w:iCs w:val="0"/>
                          <w:sz w:val="24"/>
                          <w:szCs w:val="24"/>
                        </w:rPr>
                        <w:t>.</w:t>
                      </w:r>
                    </w:p>
                  </w:txbxContent>
                </v:textbox>
                <w10:wrap type="topAndBottom" anchorx="margin"/>
              </v:shape>
            </w:pict>
          </mc:Fallback>
        </mc:AlternateContent>
      </w:r>
      <w:r>
        <w:rPr>
          <w:rFonts w:ascii="Helvetica Neue" w:eastAsia="Helvetica Neue" w:hAnsi="Helvetica Neue" w:cs="Helvetica Neue"/>
          <w:noProof/>
          <w:szCs w:val="24"/>
        </w:rPr>
        <w:drawing>
          <wp:inline distT="0" distB="0" distL="0" distR="0" wp14:anchorId="18353EF0" wp14:editId="2E80C822">
            <wp:extent cx="5943600" cy="3108960"/>
            <wp:effectExtent l="0" t="0" r="0" b="0"/>
            <wp:docPr id="52" name="officeArt object"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5943600" cy="3108960"/>
                    </a:xfrm>
                    <a:prstGeom prst="rect">
                      <a:avLst/>
                    </a:prstGeom>
                    <a:ln w="12700" cap="flat">
                      <a:noFill/>
                      <a:miter lim="400000"/>
                    </a:ln>
                    <a:effectLst/>
                  </pic:spPr>
                </pic:pic>
              </a:graphicData>
            </a:graphic>
          </wp:inline>
        </w:drawing>
      </w:r>
    </w:p>
    <w:p w14:paraId="5E4A17EA" w14:textId="27621420" w:rsidR="001B0676" w:rsidRDefault="001B0676" w:rsidP="001B0676">
      <w:pPr>
        <w:pStyle w:val="Heading2"/>
        <w:numPr>
          <w:ilvl w:val="2"/>
          <w:numId w:val="1"/>
        </w:numPr>
        <w:spacing w:after="120"/>
        <w:ind w:left="864"/>
      </w:pPr>
      <w:bookmarkStart w:id="14" w:name="_Toc100074274"/>
      <w:r>
        <w:t>Start the Gating Grid IOC or the GUI (if they aren’t already running)</w:t>
      </w:r>
      <w:bookmarkEnd w:id="14"/>
    </w:p>
    <w:p w14:paraId="5B844984" w14:textId="72B3A25B" w:rsidR="001B0676" w:rsidRDefault="001B0676" w:rsidP="001B0676">
      <w:pPr>
        <w:pStyle w:val="Body"/>
        <w:numPr>
          <w:ilvl w:val="0"/>
          <w:numId w:val="31"/>
        </w:numPr>
        <w:spacing w:line="240" w:lineRule="auto"/>
        <w:jc w:val="both"/>
        <w:rPr>
          <w:rFonts w:asciiTheme="minorHAnsi" w:hAnsiTheme="minorHAnsi" w:cstheme="minorHAnsi"/>
          <w:sz w:val="24"/>
          <w:szCs w:val="24"/>
        </w:rPr>
      </w:pPr>
      <w:r w:rsidRPr="004365BB">
        <w:rPr>
          <w:rFonts w:asciiTheme="minorHAnsi" w:hAnsiTheme="minorHAnsi" w:cstheme="minorHAnsi"/>
          <w:sz w:val="24"/>
          <w:szCs w:val="24"/>
        </w:rPr>
        <w:t xml:space="preserve">Check if the IOC is running:   type </w:t>
      </w:r>
      <w:r w:rsidRPr="004365BB">
        <w:rPr>
          <w:rFonts w:asciiTheme="minorHAnsi" w:hAnsiTheme="minorHAnsi" w:cstheme="minorHAnsi"/>
          <w:b/>
          <w:bCs/>
          <w:sz w:val="24"/>
          <w:szCs w:val="24"/>
        </w:rPr>
        <w:t>screen -ls</w:t>
      </w:r>
      <w:r w:rsidRPr="004365BB">
        <w:rPr>
          <w:rFonts w:asciiTheme="minorHAnsi" w:hAnsiTheme="minorHAnsi" w:cstheme="minorHAnsi"/>
          <w:sz w:val="24"/>
          <w:szCs w:val="24"/>
        </w:rPr>
        <w:t xml:space="preserve"> in a terminal on </w:t>
      </w:r>
      <w:proofErr w:type="spellStart"/>
      <w:r w:rsidRPr="004365BB">
        <w:rPr>
          <w:rFonts w:asciiTheme="minorHAnsi" w:hAnsiTheme="minorHAnsi" w:cstheme="minorHAnsi"/>
          <w:sz w:val="24"/>
          <w:szCs w:val="24"/>
        </w:rPr>
        <w:t>daqman.starp</w:t>
      </w:r>
      <w:proofErr w:type="spellEnd"/>
      <w:r w:rsidRPr="004365BB">
        <w:rPr>
          <w:rFonts w:asciiTheme="minorHAnsi" w:hAnsiTheme="minorHAnsi" w:cstheme="minorHAnsi"/>
          <w:sz w:val="24"/>
          <w:szCs w:val="24"/>
        </w:rPr>
        <w:t xml:space="preserve">  </w:t>
      </w:r>
    </w:p>
    <w:p w14:paraId="7D05412A" w14:textId="58C6B3FB" w:rsidR="001B0676" w:rsidRPr="004365BB" w:rsidRDefault="001B0676" w:rsidP="001B0676">
      <w:pPr>
        <w:pStyle w:val="Body"/>
        <w:spacing w:line="240" w:lineRule="auto"/>
        <w:ind w:left="720"/>
        <w:jc w:val="both"/>
        <w:rPr>
          <w:rFonts w:asciiTheme="minorHAnsi" w:hAnsiTheme="minorHAnsi" w:cstheme="minorHAnsi"/>
          <w:sz w:val="24"/>
          <w:szCs w:val="24"/>
        </w:rPr>
      </w:pPr>
      <w:r w:rsidRPr="004365BB">
        <w:rPr>
          <w:rFonts w:asciiTheme="minorHAnsi" w:hAnsiTheme="minorHAnsi" w:cstheme="minorHAnsi"/>
          <w:sz w:val="24"/>
          <w:szCs w:val="24"/>
        </w:rPr>
        <w:t xml:space="preserve">If you don’t see </w:t>
      </w:r>
      <w:r w:rsidRPr="004365BB">
        <w:rPr>
          <w:rFonts w:asciiTheme="minorHAnsi" w:hAnsiTheme="minorHAnsi" w:cstheme="minorHAnsi"/>
          <w:b/>
          <w:bCs/>
          <w:sz w:val="24"/>
          <w:szCs w:val="24"/>
        </w:rPr>
        <w:t>TPCGG (Detached)</w:t>
      </w:r>
      <w:r w:rsidRPr="004365BB">
        <w:rPr>
          <w:rFonts w:asciiTheme="minorHAnsi" w:hAnsiTheme="minorHAnsi" w:cstheme="minorHAnsi"/>
          <w:sz w:val="24"/>
          <w:szCs w:val="24"/>
        </w:rPr>
        <w:t xml:space="preserve"> in the list then:</w:t>
      </w:r>
    </w:p>
    <w:p w14:paraId="4DA1DDE5" w14:textId="2279CD67" w:rsidR="001B0676" w:rsidRPr="004365BB" w:rsidRDefault="001B0676" w:rsidP="001B0676">
      <w:pPr>
        <w:pStyle w:val="Body"/>
        <w:numPr>
          <w:ilvl w:val="1"/>
          <w:numId w:val="31"/>
        </w:numPr>
        <w:spacing w:line="240" w:lineRule="auto"/>
        <w:jc w:val="both"/>
        <w:rPr>
          <w:rFonts w:asciiTheme="minorHAnsi" w:hAnsiTheme="minorHAnsi" w:cstheme="minorHAnsi"/>
          <w:sz w:val="24"/>
          <w:szCs w:val="24"/>
        </w:rPr>
      </w:pPr>
      <w:r w:rsidRPr="004365BB">
        <w:rPr>
          <w:rFonts w:asciiTheme="minorHAnsi" w:hAnsiTheme="minorHAnsi" w:cstheme="minorHAnsi"/>
          <w:sz w:val="24"/>
          <w:szCs w:val="24"/>
        </w:rPr>
        <w:t xml:space="preserve">cd to </w:t>
      </w:r>
      <w:r w:rsidRPr="004365BB">
        <w:rPr>
          <w:rFonts w:asciiTheme="minorHAnsi" w:hAnsiTheme="minorHAnsi" w:cstheme="minorHAnsi"/>
          <w:b/>
          <w:bCs/>
          <w:sz w:val="24"/>
          <w:szCs w:val="24"/>
        </w:rPr>
        <w:t>/home/</w:t>
      </w:r>
      <w:proofErr w:type="spellStart"/>
      <w:r w:rsidRPr="004365BB">
        <w:rPr>
          <w:rFonts w:asciiTheme="minorHAnsi" w:hAnsiTheme="minorHAnsi" w:cstheme="minorHAnsi"/>
          <w:b/>
          <w:bCs/>
          <w:sz w:val="24"/>
          <w:szCs w:val="24"/>
        </w:rPr>
        <w:t>evpops</w:t>
      </w:r>
      <w:proofErr w:type="spellEnd"/>
      <w:r w:rsidRPr="004365BB">
        <w:rPr>
          <w:rFonts w:asciiTheme="minorHAnsi" w:hAnsiTheme="minorHAnsi" w:cstheme="minorHAnsi"/>
          <w:b/>
          <w:bCs/>
          <w:sz w:val="24"/>
          <w:szCs w:val="24"/>
        </w:rPr>
        <w:t>/</w:t>
      </w:r>
      <w:proofErr w:type="spellStart"/>
      <w:r w:rsidRPr="004365BB">
        <w:rPr>
          <w:rFonts w:asciiTheme="minorHAnsi" w:hAnsiTheme="minorHAnsi" w:cstheme="minorHAnsi"/>
          <w:b/>
          <w:bCs/>
          <w:sz w:val="24"/>
          <w:szCs w:val="24"/>
        </w:rPr>
        <w:t>tlusty</w:t>
      </w:r>
      <w:proofErr w:type="spellEnd"/>
      <w:r w:rsidRPr="004365BB">
        <w:rPr>
          <w:rFonts w:asciiTheme="minorHAnsi" w:hAnsiTheme="minorHAnsi" w:cstheme="minorHAnsi"/>
          <w:sz w:val="24"/>
          <w:szCs w:val="24"/>
        </w:rPr>
        <w:t xml:space="preserve"> and type </w:t>
      </w:r>
      <w:r w:rsidRPr="004365BB">
        <w:rPr>
          <w:rFonts w:asciiTheme="minorHAnsi" w:hAnsiTheme="minorHAnsi" w:cstheme="minorHAnsi"/>
          <w:b/>
          <w:bCs/>
          <w:sz w:val="24"/>
          <w:szCs w:val="24"/>
        </w:rPr>
        <w:t>./startup.py</w:t>
      </w:r>
    </w:p>
    <w:p w14:paraId="55CA7AEC" w14:textId="08009FF1" w:rsidR="001B0676" w:rsidRPr="004365BB" w:rsidRDefault="001B0676" w:rsidP="001B0676">
      <w:pPr>
        <w:pStyle w:val="Body"/>
        <w:numPr>
          <w:ilvl w:val="1"/>
          <w:numId w:val="31"/>
        </w:numPr>
        <w:spacing w:line="240" w:lineRule="auto"/>
        <w:jc w:val="both"/>
        <w:rPr>
          <w:rFonts w:asciiTheme="minorHAnsi" w:hAnsiTheme="minorHAnsi" w:cstheme="minorHAnsi"/>
          <w:sz w:val="24"/>
          <w:szCs w:val="24"/>
        </w:rPr>
      </w:pPr>
      <w:r w:rsidRPr="004365BB">
        <w:rPr>
          <w:rFonts w:asciiTheme="minorHAnsi" w:hAnsiTheme="minorHAnsi" w:cstheme="minorHAnsi"/>
          <w:sz w:val="24"/>
          <w:szCs w:val="24"/>
        </w:rPr>
        <w:t xml:space="preserve">check again (if you don’t see the </w:t>
      </w:r>
      <w:r w:rsidRPr="004365BB">
        <w:rPr>
          <w:rFonts w:asciiTheme="minorHAnsi" w:hAnsiTheme="minorHAnsi" w:cstheme="minorHAnsi"/>
          <w:b/>
          <w:bCs/>
          <w:sz w:val="24"/>
          <w:szCs w:val="24"/>
        </w:rPr>
        <w:t>TPCGG (Detached)</w:t>
      </w:r>
      <w:r w:rsidRPr="004365BB">
        <w:rPr>
          <w:rFonts w:asciiTheme="minorHAnsi" w:hAnsiTheme="minorHAnsi" w:cstheme="minorHAnsi"/>
          <w:sz w:val="24"/>
          <w:szCs w:val="24"/>
        </w:rPr>
        <w:t xml:space="preserve"> call the expert) </w:t>
      </w:r>
    </w:p>
    <w:p w14:paraId="53DA9CAE" w14:textId="77777777" w:rsidR="001B0676" w:rsidRPr="004365BB" w:rsidRDefault="001B0676" w:rsidP="001B0676">
      <w:pPr>
        <w:pStyle w:val="Body"/>
        <w:numPr>
          <w:ilvl w:val="0"/>
          <w:numId w:val="31"/>
        </w:numPr>
        <w:spacing w:line="240" w:lineRule="auto"/>
        <w:jc w:val="both"/>
        <w:rPr>
          <w:rFonts w:asciiTheme="minorHAnsi" w:hAnsiTheme="minorHAnsi" w:cstheme="minorHAnsi"/>
          <w:sz w:val="24"/>
          <w:szCs w:val="24"/>
        </w:rPr>
      </w:pPr>
      <w:r w:rsidRPr="004365BB">
        <w:rPr>
          <w:rFonts w:asciiTheme="minorHAnsi" w:hAnsiTheme="minorHAnsi" w:cstheme="minorHAnsi"/>
          <w:sz w:val="24"/>
          <w:szCs w:val="24"/>
        </w:rPr>
        <w:t xml:space="preserve">If you </w:t>
      </w:r>
      <w:r>
        <w:rPr>
          <w:rFonts w:asciiTheme="minorHAnsi" w:hAnsiTheme="minorHAnsi" w:cstheme="minorHAnsi"/>
          <w:sz w:val="24"/>
          <w:szCs w:val="24"/>
        </w:rPr>
        <w:t xml:space="preserve">do </w:t>
      </w:r>
      <w:r w:rsidRPr="004365BB">
        <w:rPr>
          <w:rFonts w:asciiTheme="minorHAnsi" w:hAnsiTheme="minorHAnsi" w:cstheme="minorHAnsi"/>
          <w:sz w:val="24"/>
          <w:szCs w:val="24"/>
        </w:rPr>
        <w:t xml:space="preserve">see </w:t>
      </w:r>
      <w:r w:rsidRPr="004365BB">
        <w:rPr>
          <w:rFonts w:asciiTheme="minorHAnsi" w:hAnsiTheme="minorHAnsi" w:cstheme="minorHAnsi"/>
          <w:b/>
          <w:bCs/>
          <w:sz w:val="24"/>
          <w:szCs w:val="24"/>
        </w:rPr>
        <w:t>TPCGG (Detached)</w:t>
      </w:r>
      <w:r w:rsidRPr="004365BB">
        <w:rPr>
          <w:rFonts w:asciiTheme="minorHAnsi" w:hAnsiTheme="minorHAnsi" w:cstheme="minorHAnsi"/>
          <w:sz w:val="24"/>
          <w:szCs w:val="24"/>
        </w:rPr>
        <w:t xml:space="preserve"> in the list then:</w:t>
      </w:r>
    </w:p>
    <w:p w14:paraId="4619A72D" w14:textId="7067FFFA" w:rsidR="001B0676" w:rsidRPr="0001037E" w:rsidRDefault="001B0676" w:rsidP="00AB3C5B">
      <w:pPr>
        <w:pStyle w:val="Body"/>
        <w:numPr>
          <w:ilvl w:val="1"/>
          <w:numId w:val="31"/>
        </w:numPr>
        <w:spacing w:line="240" w:lineRule="auto"/>
        <w:jc w:val="both"/>
        <w:rPr>
          <w:rFonts w:asciiTheme="minorHAnsi" w:hAnsiTheme="minorHAnsi" w:cstheme="minorHAnsi"/>
          <w:sz w:val="24"/>
          <w:szCs w:val="24"/>
        </w:rPr>
      </w:pPr>
      <w:r w:rsidRPr="004365BB">
        <w:rPr>
          <w:rFonts w:asciiTheme="minorHAnsi" w:hAnsiTheme="minorHAnsi" w:cstheme="minorHAnsi"/>
          <w:sz w:val="24"/>
          <w:szCs w:val="24"/>
        </w:rPr>
        <w:t xml:space="preserve">The </w:t>
      </w:r>
      <w:r>
        <w:rPr>
          <w:rFonts w:asciiTheme="minorHAnsi" w:hAnsiTheme="minorHAnsi" w:cstheme="minorHAnsi"/>
          <w:sz w:val="24"/>
          <w:szCs w:val="24"/>
        </w:rPr>
        <w:t xml:space="preserve">GG </w:t>
      </w:r>
      <w:r w:rsidRPr="004365BB">
        <w:rPr>
          <w:rFonts w:asciiTheme="minorHAnsi" w:hAnsiTheme="minorHAnsi" w:cstheme="minorHAnsi"/>
          <w:sz w:val="24"/>
          <w:szCs w:val="24"/>
        </w:rPr>
        <w:t xml:space="preserve">GUI is accessible from SC3.STARP using the </w:t>
      </w:r>
      <w:proofErr w:type="spellStart"/>
      <w:r w:rsidRPr="004365BB">
        <w:rPr>
          <w:rFonts w:asciiTheme="minorHAnsi" w:hAnsiTheme="minorHAnsi" w:cstheme="minorHAnsi"/>
          <w:sz w:val="24"/>
          <w:szCs w:val="24"/>
        </w:rPr>
        <w:t>Tpc</w:t>
      </w:r>
      <w:r>
        <w:rPr>
          <w:rFonts w:asciiTheme="minorHAnsi" w:hAnsiTheme="minorHAnsi" w:cstheme="minorHAnsi"/>
          <w:sz w:val="24"/>
          <w:szCs w:val="24"/>
        </w:rPr>
        <w:t>_</w:t>
      </w:r>
      <w:r w:rsidRPr="004365BB">
        <w:rPr>
          <w:rFonts w:asciiTheme="minorHAnsi" w:hAnsiTheme="minorHAnsi" w:cstheme="minorHAnsi"/>
          <w:sz w:val="24"/>
          <w:szCs w:val="24"/>
        </w:rPr>
        <w:t>Top</w:t>
      </w:r>
      <w:proofErr w:type="spellEnd"/>
      <w:r w:rsidRPr="004365BB">
        <w:rPr>
          <w:rFonts w:asciiTheme="minorHAnsi" w:hAnsiTheme="minorHAnsi" w:cstheme="minorHAnsi"/>
          <w:sz w:val="24"/>
          <w:szCs w:val="24"/>
        </w:rPr>
        <w:t xml:space="preserve"> </w:t>
      </w:r>
      <w:r>
        <w:rPr>
          <w:rFonts w:asciiTheme="minorHAnsi" w:hAnsiTheme="minorHAnsi" w:cstheme="minorHAnsi"/>
          <w:sz w:val="24"/>
          <w:szCs w:val="24"/>
        </w:rPr>
        <w:t>c</w:t>
      </w:r>
      <w:r w:rsidRPr="004365BB">
        <w:rPr>
          <w:rFonts w:asciiTheme="minorHAnsi" w:hAnsiTheme="minorHAnsi" w:cstheme="minorHAnsi"/>
          <w:sz w:val="24"/>
          <w:szCs w:val="24"/>
        </w:rPr>
        <w:t>ontrols menu</w:t>
      </w:r>
      <w:r>
        <w:rPr>
          <w:rFonts w:asciiTheme="minorHAnsi" w:hAnsiTheme="minorHAnsi" w:cstheme="minorHAnsi"/>
          <w:sz w:val="24"/>
          <w:szCs w:val="24"/>
        </w:rPr>
        <w:t xml:space="preserve">. </w:t>
      </w:r>
      <w:r w:rsidRPr="004365BB">
        <w:rPr>
          <w:rFonts w:asciiTheme="minorHAnsi" w:hAnsiTheme="minorHAnsi" w:cstheme="minorHAnsi"/>
          <w:sz w:val="24"/>
          <w:szCs w:val="24"/>
        </w:rPr>
        <w:t xml:space="preserve"> </w:t>
      </w:r>
      <w:r>
        <w:rPr>
          <w:rFonts w:asciiTheme="minorHAnsi" w:hAnsiTheme="minorHAnsi" w:cstheme="minorHAnsi"/>
          <w:sz w:val="24"/>
          <w:szCs w:val="24"/>
        </w:rPr>
        <w:t xml:space="preserve">Click on the exclamation point next to the button labelled “New Gating Grid”.  </w:t>
      </w:r>
      <w:r w:rsidR="0001037E">
        <w:rPr>
          <w:rFonts w:asciiTheme="minorHAnsi" w:hAnsiTheme="minorHAnsi" w:cstheme="minorHAnsi"/>
          <w:sz w:val="24"/>
          <w:szCs w:val="24"/>
        </w:rPr>
        <w:t>This brings up the GG GUI.</w:t>
      </w:r>
      <w:r w:rsidR="001F6037">
        <w:rPr>
          <w:rFonts w:asciiTheme="minorHAnsi" w:hAnsiTheme="minorHAnsi" w:cstheme="minorHAnsi"/>
          <w:sz w:val="24"/>
          <w:szCs w:val="24"/>
        </w:rPr>
        <w:t xml:space="preserve"> </w:t>
      </w:r>
      <w:r w:rsidR="0001037E">
        <w:rPr>
          <w:rFonts w:asciiTheme="minorHAnsi" w:hAnsiTheme="minorHAnsi" w:cstheme="minorHAnsi"/>
          <w:sz w:val="24"/>
          <w:szCs w:val="24"/>
        </w:rPr>
        <w:t xml:space="preserve">  </w:t>
      </w:r>
      <w:r w:rsidRPr="004365BB">
        <w:rPr>
          <w:rFonts w:asciiTheme="minorHAnsi" w:eastAsia="Helvetica Neue" w:hAnsiTheme="minorHAnsi" w:cstheme="minorHAnsi"/>
          <w:noProof/>
          <w:sz w:val="24"/>
          <w:szCs w:val="24"/>
        </w:rPr>
        <w:drawing>
          <wp:inline distT="0" distB="0" distL="0" distR="0" wp14:anchorId="6E7BEB3C" wp14:editId="23407B51">
            <wp:extent cx="1435608" cy="274320"/>
            <wp:effectExtent l="0" t="0" r="0" b="0"/>
            <wp:docPr id="31" name="officeArt object"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1435608" cy="274320"/>
                    </a:xfrm>
                    <a:prstGeom prst="rect">
                      <a:avLst/>
                    </a:prstGeom>
                    <a:ln>
                      <a:noFill/>
                    </a:ln>
                    <a:effectLst/>
                    <a:extLst>
                      <a:ext uri="{53640926-AAD7-44D8-BBD7-CCE9431645EC}">
                        <a14:shadowObscured xmlns:a14="http://schemas.microsoft.com/office/drawing/2010/main"/>
                      </a:ext>
                    </a:extLst>
                  </pic:spPr>
                </pic:pic>
              </a:graphicData>
            </a:graphic>
          </wp:inline>
        </w:drawing>
      </w:r>
      <w:r w:rsidR="00AB3C5B" w:rsidRPr="0001037E">
        <w:rPr>
          <w:rFonts w:asciiTheme="minorHAnsi" w:hAnsiTheme="minorHAnsi" w:cstheme="minorHAnsi"/>
          <w:sz w:val="24"/>
          <w:szCs w:val="24"/>
        </w:rPr>
        <w:t xml:space="preserve"> </w:t>
      </w:r>
    </w:p>
    <w:p w14:paraId="11625C82" w14:textId="158F103E" w:rsidR="00B96E93" w:rsidRDefault="001B0676" w:rsidP="00B96E93">
      <w:pPr>
        <w:spacing w:after="240"/>
        <w:jc w:val="both"/>
        <w:rPr>
          <w:noProof/>
        </w:rPr>
      </w:pPr>
      <w:r>
        <w:rPr>
          <w:rFonts w:cstheme="minorHAnsi"/>
          <w:szCs w:val="24"/>
        </w:rPr>
        <w:lastRenderedPageBreak/>
        <w:t xml:space="preserve">Note that </w:t>
      </w:r>
      <w:proofErr w:type="spellStart"/>
      <w:r w:rsidRPr="004365BB">
        <w:rPr>
          <w:rFonts w:cstheme="minorHAnsi"/>
          <w:b/>
          <w:bCs/>
          <w:szCs w:val="24"/>
        </w:rPr>
        <w:t>tpc_top</w:t>
      </w:r>
      <w:proofErr w:type="spellEnd"/>
      <w:r w:rsidRPr="004365BB">
        <w:rPr>
          <w:rFonts w:cstheme="minorHAnsi"/>
          <w:szCs w:val="24"/>
        </w:rPr>
        <w:t xml:space="preserve"> </w:t>
      </w:r>
      <w:r>
        <w:rPr>
          <w:rFonts w:cstheme="minorHAnsi"/>
          <w:szCs w:val="24"/>
        </w:rPr>
        <w:t>is usually running in the TPC slow controls area</w:t>
      </w:r>
      <w:r w:rsidR="006E2595">
        <w:rPr>
          <w:rFonts w:cstheme="minorHAnsi"/>
          <w:szCs w:val="24"/>
        </w:rPr>
        <w:t xml:space="preserve"> (sc2.starp)</w:t>
      </w:r>
      <w:r>
        <w:rPr>
          <w:rFonts w:cstheme="minorHAnsi"/>
          <w:szCs w:val="24"/>
        </w:rPr>
        <w:t xml:space="preserve">, but </w:t>
      </w:r>
      <w:r w:rsidR="00FA4ECF">
        <w:rPr>
          <w:rFonts w:cstheme="minorHAnsi"/>
          <w:szCs w:val="24"/>
        </w:rPr>
        <w:t xml:space="preserve">a new copy </w:t>
      </w:r>
      <w:r>
        <w:rPr>
          <w:rFonts w:cstheme="minorHAnsi"/>
          <w:szCs w:val="24"/>
        </w:rPr>
        <w:t xml:space="preserve">can also be accessed by typing </w:t>
      </w:r>
      <w:proofErr w:type="spellStart"/>
      <w:r w:rsidRPr="002F062D">
        <w:rPr>
          <w:rFonts w:cstheme="minorHAnsi"/>
          <w:b/>
          <w:bCs/>
          <w:szCs w:val="24"/>
        </w:rPr>
        <w:t>tpc_top</w:t>
      </w:r>
      <w:proofErr w:type="spellEnd"/>
      <w:r>
        <w:rPr>
          <w:rFonts w:cstheme="minorHAnsi"/>
          <w:szCs w:val="24"/>
        </w:rPr>
        <w:t xml:space="preserve"> </w:t>
      </w:r>
      <w:r w:rsidRPr="004365BB">
        <w:rPr>
          <w:rFonts w:cstheme="minorHAnsi"/>
          <w:szCs w:val="24"/>
        </w:rPr>
        <w:t>on a</w:t>
      </w:r>
      <w:r w:rsidR="006E2595">
        <w:rPr>
          <w:rFonts w:cstheme="minorHAnsi"/>
          <w:szCs w:val="24"/>
        </w:rPr>
        <w:t xml:space="preserve"> terminal on </w:t>
      </w:r>
      <w:r w:rsidRPr="004365BB">
        <w:rPr>
          <w:rFonts w:cstheme="minorHAnsi"/>
          <w:szCs w:val="24"/>
        </w:rPr>
        <w:t>sc3.starp</w:t>
      </w:r>
      <w:r w:rsidR="006E2595">
        <w:rPr>
          <w:noProof/>
        </w:rPr>
        <w:t xml:space="preserve"> (login </w:t>
      </w:r>
      <w:r w:rsidR="006E2595">
        <w:rPr>
          <w:rFonts w:cstheme="minorHAnsi"/>
          <w:szCs w:val="24"/>
        </w:rPr>
        <w:t>as</w:t>
      </w:r>
      <w:r w:rsidR="006E2595" w:rsidRPr="004365BB">
        <w:rPr>
          <w:rFonts w:cstheme="minorHAnsi"/>
          <w:szCs w:val="24"/>
        </w:rPr>
        <w:t xml:space="preserve"> </w:t>
      </w:r>
      <w:r w:rsidR="006E2595">
        <w:rPr>
          <w:rFonts w:cstheme="minorHAnsi"/>
          <w:szCs w:val="24"/>
        </w:rPr>
        <w:t>‘</w:t>
      </w:r>
      <w:proofErr w:type="spellStart"/>
      <w:r w:rsidR="006E2595" w:rsidRPr="004365BB">
        <w:rPr>
          <w:rFonts w:cstheme="minorHAnsi"/>
          <w:szCs w:val="24"/>
        </w:rPr>
        <w:t>sysuser</w:t>
      </w:r>
      <w:proofErr w:type="spellEnd"/>
      <w:r w:rsidR="006E2595">
        <w:rPr>
          <w:rFonts w:cstheme="minorHAnsi"/>
          <w:szCs w:val="24"/>
        </w:rPr>
        <w:t>’).</w:t>
      </w:r>
    </w:p>
    <w:p w14:paraId="74C63BF4" w14:textId="5E9C9332" w:rsidR="00CC56D8" w:rsidRPr="003518A9" w:rsidRDefault="00677809" w:rsidP="001B0676">
      <w:pPr>
        <w:jc w:val="both"/>
        <w:rPr>
          <w:rFonts w:cstheme="minorHAnsi"/>
          <w:szCs w:val="24"/>
        </w:rPr>
      </w:pPr>
      <w:r>
        <w:rPr>
          <w:noProof/>
        </w:rPr>
        <mc:AlternateContent>
          <mc:Choice Requires="wps">
            <w:drawing>
              <wp:anchor distT="0" distB="0" distL="114300" distR="114300" simplePos="0" relativeHeight="251737088" behindDoc="0" locked="0" layoutInCell="1" allowOverlap="1" wp14:anchorId="03297AA5" wp14:editId="0093CF23">
                <wp:simplePos x="0" y="0"/>
                <wp:positionH relativeFrom="margin">
                  <wp:posOffset>0</wp:posOffset>
                </wp:positionH>
                <wp:positionV relativeFrom="paragraph">
                  <wp:posOffset>3152140</wp:posOffset>
                </wp:positionV>
                <wp:extent cx="5943600" cy="514350"/>
                <wp:effectExtent l="0" t="0" r="0" b="0"/>
                <wp:wrapTopAndBottom/>
                <wp:docPr id="50" name="Text Box 50"/>
                <wp:cNvGraphicFramePr/>
                <a:graphic xmlns:a="http://schemas.openxmlformats.org/drawingml/2006/main">
                  <a:graphicData uri="http://schemas.microsoft.com/office/word/2010/wordprocessingShape">
                    <wps:wsp>
                      <wps:cNvSpPr txBox="1"/>
                      <wps:spPr>
                        <a:xfrm>
                          <a:off x="0" y="0"/>
                          <a:ext cx="5943600" cy="514350"/>
                        </a:xfrm>
                        <a:prstGeom prst="rect">
                          <a:avLst/>
                        </a:prstGeom>
                        <a:solidFill>
                          <a:prstClr val="white"/>
                        </a:solidFill>
                        <a:ln>
                          <a:noFill/>
                        </a:ln>
                      </wps:spPr>
                      <wps:txbx>
                        <w:txbxContent>
                          <w:p w14:paraId="34882933" w14:textId="79E519E4" w:rsidR="003518A9" w:rsidRPr="003518A9" w:rsidRDefault="003518A9" w:rsidP="003518A9">
                            <w:pPr>
                              <w:spacing w:after="120"/>
                              <w:jc w:val="both"/>
                              <w:rPr>
                                <w:color w:val="44546A"/>
                              </w:rPr>
                            </w:pPr>
                            <w:r w:rsidRPr="003518A9">
                              <w:rPr>
                                <w:color w:val="44546A"/>
                              </w:rPr>
                              <w:t>Main TPC Gating Grid GUI when there is a communications problem between the IOC and the GG hardware.  Restart the IOC or call an expert for help.</w:t>
                            </w:r>
                          </w:p>
                          <w:p w14:paraId="4D123282" w14:textId="66A16563" w:rsidR="0001037E" w:rsidRPr="0001037E" w:rsidRDefault="0001037E" w:rsidP="0001037E">
                            <w:pPr>
                              <w:pStyle w:val="Body2"/>
                              <w:jc w:val="center"/>
                              <w:rPr>
                                <w:rFonts w:asciiTheme="minorHAnsi" w:hAnsiTheme="minorHAnsi" w:cstheme="minorHAnsi"/>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97AA5" id="Text Box 50" o:spid="_x0000_s1042" type="#_x0000_t202" style="position:absolute;left:0;text-align:left;margin-left:0;margin-top:248.2pt;width:468pt;height:40.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" stroked="f">
                <v:textbox inset="0,0,0,0">
                  <w:txbxContent>
                    <w:p w14:paraId="34882933" w14:textId="79E519E4" w:rsidR="003518A9" w:rsidRPr="003518A9" w:rsidRDefault="003518A9" w:rsidP="003518A9">
                      <w:pPr>
                        <w:spacing w:after="120"/>
                        <w:jc w:val="both"/>
                        <w:rPr>
                          <w:color w:val="44546A"/>
                        </w:rPr>
                      </w:pPr>
                      <w:r w:rsidRPr="003518A9">
                        <w:rPr>
                          <w:color w:val="44546A"/>
                        </w:rPr>
                        <w:t>Main TPC Gating Grid GUI when there is a communications problem between the IOC and the GG hardware.  Restart the IOC or call an expert for help.</w:t>
                      </w:r>
                    </w:p>
                    <w:p w14:paraId="4D123282" w14:textId="66A16563" w:rsidR="0001037E" w:rsidRPr="0001037E" w:rsidRDefault="0001037E" w:rsidP="0001037E">
                      <w:pPr>
                        <w:pStyle w:val="Body2"/>
                        <w:jc w:val="center"/>
                        <w:rPr>
                          <w:rFonts w:asciiTheme="minorHAnsi" w:hAnsiTheme="minorHAnsi" w:cstheme="minorHAnsi"/>
                          <w:sz w:val="24"/>
                          <w:szCs w:val="24"/>
                        </w:rPr>
                      </w:pPr>
                    </w:p>
                  </w:txbxContent>
                </v:textbox>
                <w10:wrap type="topAndBottom" anchorx="margin"/>
              </v:shape>
            </w:pict>
          </mc:Fallback>
        </mc:AlternateContent>
      </w:r>
      <w:r w:rsidR="00B96E93">
        <w:rPr>
          <w:noProof/>
        </w:rPr>
        <w:drawing>
          <wp:inline distT="0" distB="0" distL="0" distR="0" wp14:anchorId="2BF25F28" wp14:editId="58D6B2A2">
            <wp:extent cx="5943600" cy="3108960"/>
            <wp:effectExtent l="0" t="0" r="0" b="0"/>
            <wp:docPr id="53" name="officeArt object"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0" y="0"/>
                      <a:ext cx="5943600" cy="3108960"/>
                    </a:xfrm>
                    <a:prstGeom prst="rect">
                      <a:avLst/>
                    </a:prstGeom>
                    <a:ln w="12700" cap="flat">
                      <a:noFill/>
                      <a:miter lim="400000"/>
                    </a:ln>
                    <a:effectLst/>
                  </pic:spPr>
                </pic:pic>
              </a:graphicData>
            </a:graphic>
          </wp:inline>
        </w:drawing>
      </w:r>
    </w:p>
    <w:p w14:paraId="39DB6438" w14:textId="7774FF58" w:rsidR="0018632B" w:rsidRDefault="0018632B" w:rsidP="0018632B">
      <w:pPr>
        <w:pStyle w:val="Heading2"/>
        <w:numPr>
          <w:ilvl w:val="2"/>
          <w:numId w:val="1"/>
        </w:numPr>
        <w:spacing w:after="120"/>
        <w:ind w:left="864"/>
      </w:pPr>
      <w:bookmarkStart w:id="15" w:name="_Toc100074275"/>
      <w:r>
        <w:t>Sector Mapping and Control of Individual Channels</w:t>
      </w:r>
      <w:bookmarkEnd w:id="15"/>
    </w:p>
    <w:p w14:paraId="71D8AD56" w14:textId="2981E144" w:rsidR="006028A9" w:rsidRDefault="00396908" w:rsidP="00B4297A">
      <w:pPr>
        <w:jc w:val="both"/>
      </w:pPr>
      <w:r w:rsidRPr="00B10314">
        <w:t xml:space="preserve">Each sector can be controlled </w:t>
      </w:r>
      <w:r>
        <w:t xml:space="preserve">by the </w:t>
      </w:r>
      <w:r w:rsidRPr="00B10314">
        <w:t xml:space="preserve">individual buttons shown in </w:t>
      </w:r>
      <w:r>
        <w:t>the figures, below</w:t>
      </w:r>
      <w:r w:rsidRPr="00B10314">
        <w:t xml:space="preserve">. </w:t>
      </w:r>
      <w:r w:rsidR="00B10314" w:rsidRPr="00B10314">
        <w:t>Sector numbering follows the numbering of the TPC Anodes (West 1-12, East 13-24, Inner</w:t>
      </w:r>
      <w:r w:rsidR="006028A9">
        <w:t xml:space="preserve"> &amp; </w:t>
      </w:r>
      <w:r w:rsidR="00B10314" w:rsidRPr="00B10314">
        <w:t xml:space="preserve">Outer). The individual controls also display their status by color. To determine </w:t>
      </w:r>
      <w:r w:rsidR="00B10314">
        <w:t xml:space="preserve">the </w:t>
      </w:r>
      <w:r w:rsidR="00B10314" w:rsidRPr="00B10314">
        <w:t xml:space="preserve">status </w:t>
      </w:r>
      <w:r w:rsidR="003E52E5">
        <w:t>of a channel</w:t>
      </w:r>
      <w:r w:rsidR="00B10314" w:rsidRPr="00B10314">
        <w:t xml:space="preserve">, </w:t>
      </w:r>
      <w:r w:rsidR="003E52E5">
        <w:t xml:space="preserve">refer to the </w:t>
      </w:r>
      <w:r w:rsidR="00B10314" w:rsidRPr="00B10314">
        <w:t xml:space="preserve">color of the labels “ON”, “OFF”, “NORMAL”, “STATIC”, “OPEN”, and “CLOSED”.  </w:t>
      </w:r>
      <w:r w:rsidR="003B2962">
        <w:t xml:space="preserve"> </w:t>
      </w:r>
    </w:p>
    <w:p w14:paraId="0B5FB2D2" w14:textId="77777777" w:rsidR="006028A9" w:rsidRDefault="006028A9" w:rsidP="006028A9">
      <w:pPr>
        <w:jc w:val="both"/>
      </w:pPr>
    </w:p>
    <w:p w14:paraId="715BDE27" w14:textId="18570694" w:rsidR="006028A9" w:rsidRDefault="006028A9" w:rsidP="006028A9">
      <w:pPr>
        <w:jc w:val="center"/>
        <w:rPr>
          <w:rFonts w:cstheme="minorHAnsi"/>
          <w:noProof/>
          <w:szCs w:val="24"/>
        </w:rPr>
      </w:pPr>
      <w:r>
        <w:rPr>
          <w:noProof/>
        </w:rPr>
        <mc:AlternateContent>
          <mc:Choice Requires="wps">
            <w:drawing>
              <wp:anchor distT="0" distB="0" distL="114300" distR="114300" simplePos="0" relativeHeight="251739136" behindDoc="0" locked="0" layoutInCell="1" allowOverlap="1" wp14:anchorId="33CB6BAB" wp14:editId="15067BA0">
                <wp:simplePos x="0" y="0"/>
                <wp:positionH relativeFrom="margin">
                  <wp:align>right</wp:align>
                </wp:positionH>
                <wp:positionV relativeFrom="paragraph">
                  <wp:posOffset>1664970</wp:posOffset>
                </wp:positionV>
                <wp:extent cx="5934075" cy="295275"/>
                <wp:effectExtent l="0" t="0" r="9525" b="9525"/>
                <wp:wrapTopAndBottom/>
                <wp:docPr id="51" name="Text Box 51"/>
                <wp:cNvGraphicFramePr/>
                <a:graphic xmlns:a="http://schemas.openxmlformats.org/drawingml/2006/main">
                  <a:graphicData uri="http://schemas.microsoft.com/office/word/2010/wordprocessingShape">
                    <wps:wsp>
                      <wps:cNvSpPr txBox="1"/>
                      <wps:spPr>
                        <a:xfrm>
                          <a:off x="0" y="0"/>
                          <a:ext cx="5934075" cy="295275"/>
                        </a:xfrm>
                        <a:prstGeom prst="rect">
                          <a:avLst/>
                        </a:prstGeom>
                        <a:solidFill>
                          <a:prstClr val="white"/>
                        </a:solidFill>
                        <a:ln>
                          <a:noFill/>
                        </a:ln>
                      </wps:spPr>
                      <wps:txbx>
                        <w:txbxContent>
                          <w:p w14:paraId="370DA53A" w14:textId="77777777" w:rsidR="006028A9" w:rsidRPr="003B2962" w:rsidRDefault="006028A9" w:rsidP="006028A9">
                            <w:pPr>
                              <w:pStyle w:val="Caption"/>
                              <w:jc w:val="center"/>
                              <w:rPr>
                                <w:rFonts w:ascii="Helvetica Neue" w:eastAsia="Helvetica Neue" w:hAnsi="Helvetica Neue" w:cs="Helvetica Neue"/>
                                <w:i w:val="0"/>
                                <w:iCs w:val="0"/>
                                <w:noProof/>
                                <w:sz w:val="24"/>
                                <w:szCs w:val="24"/>
                              </w:rPr>
                            </w:pPr>
                            <w:r w:rsidRPr="003B2962">
                              <w:rPr>
                                <w:i w:val="0"/>
                                <w:iCs w:val="0"/>
                                <w:sz w:val="24"/>
                                <w:szCs w:val="24"/>
                              </w:rPr>
                              <w:t xml:space="preserve">Main TPC Gating Grid GUI showing that the GG is </w:t>
                            </w:r>
                            <w:r w:rsidRPr="003B2962">
                              <w:rPr>
                                <w:i w:val="0"/>
                                <w:iCs w:val="0"/>
                                <w:color w:val="44546A"/>
                                <w:sz w:val="24"/>
                                <w:szCs w:val="24"/>
                              </w:rPr>
                              <w:t>ON and</w:t>
                            </w:r>
                            <w:r w:rsidRPr="003B2962">
                              <w:rPr>
                                <w:i w:val="0"/>
                                <w:iCs w:val="0"/>
                                <w:sz w:val="24"/>
                                <w:szCs w:val="24"/>
                              </w:rPr>
                              <w:t xml:space="preserve"> in </w:t>
                            </w:r>
                            <w:r w:rsidRPr="003B2962">
                              <w:rPr>
                                <w:i w:val="0"/>
                                <w:iCs w:val="0"/>
                                <w:color w:val="44546A"/>
                                <w:sz w:val="24"/>
                                <w:szCs w:val="24"/>
                              </w:rPr>
                              <w:t xml:space="preserve">Normal Operation </w:t>
                            </w:r>
                            <w:r w:rsidRPr="003B2962">
                              <w:rPr>
                                <w:i w:val="0"/>
                                <w:iCs w:val="0"/>
                                <w:sz w:val="24"/>
                                <w:szCs w:val="24"/>
                              </w:rPr>
                              <w:t>Mode</w:t>
                            </w:r>
                            <w:r>
                              <w:rPr>
                                <w:i w:val="0"/>
                                <w:iCs w:val="0"/>
                                <w:sz w:val="24"/>
                                <w:szCs w:val="24"/>
                              </w:rPr>
                              <w:t>.</w:t>
                            </w:r>
                          </w:p>
                          <w:p w14:paraId="21887791" w14:textId="77777777" w:rsidR="006028A9" w:rsidRPr="002D2A10" w:rsidRDefault="006028A9" w:rsidP="006028A9">
                            <w:pPr>
                              <w:pStyle w:val="Caption"/>
                              <w:rPr>
                                <w:rFonts w:cstheme="minorHAnsi"/>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B6BAB" id="Text Box 51" o:spid="_x0000_s1043" type="#_x0000_t202" style="position:absolute;left:0;text-align:left;margin-left:416.05pt;margin-top:131.1pt;width:467.25pt;height:23.2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" stroked="f">
                <v:textbox inset="0,0,0,0">
                  <w:txbxContent>
                    <w:p w14:paraId="370DA53A" w14:textId="77777777" w:rsidR="006028A9" w:rsidRPr="003B2962" w:rsidRDefault="006028A9" w:rsidP="006028A9">
                      <w:pPr>
                        <w:pStyle w:val="Caption"/>
                        <w:jc w:val="center"/>
                        <w:rPr>
                          <w:rFonts w:ascii="Helvetica Neue" w:eastAsia="Helvetica Neue" w:hAnsi="Helvetica Neue" w:cs="Helvetica Neue"/>
                          <w:i w:val="0"/>
                          <w:iCs w:val="0"/>
                          <w:noProof/>
                          <w:sz w:val="24"/>
                          <w:szCs w:val="24"/>
                        </w:rPr>
                      </w:pPr>
                      <w:r w:rsidRPr="003B2962">
                        <w:rPr>
                          <w:i w:val="0"/>
                          <w:iCs w:val="0"/>
                          <w:sz w:val="24"/>
                          <w:szCs w:val="24"/>
                        </w:rPr>
                        <w:t xml:space="preserve">Main TPC Gating Grid GUI showing that the GG is </w:t>
                      </w:r>
                      <w:r w:rsidRPr="003B2962">
                        <w:rPr>
                          <w:i w:val="0"/>
                          <w:iCs w:val="0"/>
                          <w:color w:val="44546A"/>
                          <w:sz w:val="24"/>
                          <w:szCs w:val="24"/>
                        </w:rPr>
                        <w:t>ON and</w:t>
                      </w:r>
                      <w:r w:rsidRPr="003B2962">
                        <w:rPr>
                          <w:i w:val="0"/>
                          <w:iCs w:val="0"/>
                          <w:sz w:val="24"/>
                          <w:szCs w:val="24"/>
                        </w:rPr>
                        <w:t xml:space="preserve"> in </w:t>
                      </w:r>
                      <w:r w:rsidRPr="003B2962">
                        <w:rPr>
                          <w:i w:val="0"/>
                          <w:iCs w:val="0"/>
                          <w:color w:val="44546A"/>
                          <w:sz w:val="24"/>
                          <w:szCs w:val="24"/>
                        </w:rPr>
                        <w:t xml:space="preserve">Normal Operation </w:t>
                      </w:r>
                      <w:r w:rsidRPr="003B2962">
                        <w:rPr>
                          <w:i w:val="0"/>
                          <w:iCs w:val="0"/>
                          <w:sz w:val="24"/>
                          <w:szCs w:val="24"/>
                        </w:rPr>
                        <w:t>Mode</w:t>
                      </w:r>
                      <w:r>
                        <w:rPr>
                          <w:i w:val="0"/>
                          <w:iCs w:val="0"/>
                          <w:sz w:val="24"/>
                          <w:szCs w:val="24"/>
                        </w:rPr>
                        <w:t>.</w:t>
                      </w:r>
                    </w:p>
                    <w:p w14:paraId="21887791" w14:textId="77777777" w:rsidR="006028A9" w:rsidRPr="002D2A10" w:rsidRDefault="006028A9" w:rsidP="006028A9">
                      <w:pPr>
                        <w:pStyle w:val="Caption"/>
                        <w:rPr>
                          <w:rFonts w:cstheme="minorHAnsi"/>
                          <w:noProof/>
                          <w:sz w:val="24"/>
                          <w:szCs w:val="24"/>
                        </w:rPr>
                      </w:pPr>
                    </w:p>
                  </w:txbxContent>
                </v:textbox>
                <w10:wrap type="topAndBottom" anchorx="margin"/>
              </v:shape>
            </w:pict>
          </mc:Fallback>
        </mc:AlternateContent>
      </w:r>
      <w:r w:rsidRPr="00B4297A">
        <w:rPr>
          <w:rFonts w:cstheme="minorHAnsi"/>
          <w:noProof/>
          <w:szCs w:val="24"/>
        </w:rPr>
        <w:drawing>
          <wp:inline distT="0" distB="0" distL="0" distR="0" wp14:anchorId="5CBD9CB1" wp14:editId="5BA9540E">
            <wp:extent cx="1627505" cy="1590675"/>
            <wp:effectExtent l="0" t="0" r="0" b="9525"/>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1627505" cy="1590675"/>
                    </a:xfrm>
                    <a:prstGeom prst="rect">
                      <a:avLst/>
                    </a:prstGeom>
                    <a:ln w="12700" cap="flat">
                      <a:noFill/>
                      <a:miter lim="400000"/>
                    </a:ln>
                    <a:effectLst/>
                  </pic:spPr>
                </pic:pic>
              </a:graphicData>
            </a:graphic>
          </wp:inline>
        </w:drawing>
      </w:r>
      <w:r>
        <w:rPr>
          <w:rFonts w:cstheme="minorHAnsi"/>
          <w:noProof/>
          <w:szCs w:val="24"/>
        </w:rPr>
        <w:t xml:space="preserve">                              </w:t>
      </w:r>
      <w:r w:rsidRPr="00B4297A">
        <w:rPr>
          <w:rFonts w:cstheme="minorHAnsi"/>
          <w:noProof/>
          <w:szCs w:val="24"/>
        </w:rPr>
        <w:drawing>
          <wp:inline distT="0" distB="0" distL="0" distR="0" wp14:anchorId="03F038A1" wp14:editId="31B9370E">
            <wp:extent cx="1626870" cy="1589405"/>
            <wp:effectExtent l="0" t="0" r="0" b="0"/>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29" cstate="print">
                      <a:extLst>
                        <a:ext uri="{28A0092B-C50C-407E-A947-70E740481C1C}">
                          <a14:useLocalDpi xmlns:a14="http://schemas.microsoft.com/office/drawing/2010/main"/>
                        </a:ext>
                      </a:extLst>
                    </a:blip>
                    <a:stretch>
                      <a:fillRect/>
                    </a:stretch>
                  </pic:blipFill>
                  <pic:spPr>
                    <a:xfrm>
                      <a:off x="0" y="0"/>
                      <a:ext cx="1626870" cy="1589405"/>
                    </a:xfrm>
                    <a:prstGeom prst="rect">
                      <a:avLst/>
                    </a:prstGeom>
                    <a:ln w="12700" cap="flat">
                      <a:noFill/>
                      <a:miter lim="400000"/>
                    </a:ln>
                    <a:effectLst/>
                  </pic:spPr>
                </pic:pic>
              </a:graphicData>
            </a:graphic>
          </wp:inline>
        </w:drawing>
      </w:r>
    </w:p>
    <w:p w14:paraId="54A35F7F" w14:textId="7CE25595" w:rsidR="00B4297A" w:rsidRDefault="00677809" w:rsidP="00B4297A">
      <w:pPr>
        <w:jc w:val="both"/>
        <w:rPr>
          <w:rFonts w:cstheme="minorHAnsi"/>
          <w:szCs w:val="24"/>
        </w:rPr>
      </w:pPr>
      <w:r>
        <w:rPr>
          <w:rFonts w:cstheme="minorHAnsi"/>
          <w:szCs w:val="24"/>
        </w:rPr>
        <w:t>Note that t</w:t>
      </w:r>
      <w:r w:rsidR="00B4297A" w:rsidRPr="00B4297A">
        <w:rPr>
          <w:rFonts w:cstheme="minorHAnsi"/>
          <w:szCs w:val="24"/>
        </w:rPr>
        <w:t>h</w:t>
      </w:r>
      <w:r w:rsidR="00667865">
        <w:rPr>
          <w:rFonts w:cstheme="minorHAnsi"/>
          <w:szCs w:val="24"/>
        </w:rPr>
        <w:t>e</w:t>
      </w:r>
      <w:r w:rsidR="00B4297A" w:rsidRPr="00B4297A">
        <w:rPr>
          <w:rFonts w:cstheme="minorHAnsi"/>
          <w:szCs w:val="24"/>
        </w:rPr>
        <w:t xml:space="preserve"> buttons</w:t>
      </w:r>
      <w:r w:rsidR="00667865">
        <w:rPr>
          <w:rFonts w:cstheme="minorHAnsi"/>
          <w:szCs w:val="24"/>
        </w:rPr>
        <w:t xml:space="preserve"> for</w:t>
      </w:r>
      <w:r w:rsidR="00B4297A" w:rsidRPr="00B4297A">
        <w:rPr>
          <w:rFonts w:cstheme="minorHAnsi"/>
          <w:szCs w:val="24"/>
        </w:rPr>
        <w:t xml:space="preserve"> “HV ON”, “HV OFF”, “Normal Mode”, “Static Mode”, “Gate Open”,</w:t>
      </w:r>
      <w:r w:rsidR="00667865">
        <w:rPr>
          <w:rFonts w:cstheme="minorHAnsi"/>
          <w:szCs w:val="24"/>
        </w:rPr>
        <w:t xml:space="preserve"> and</w:t>
      </w:r>
      <w:r w:rsidR="00B4297A" w:rsidRPr="00B4297A">
        <w:rPr>
          <w:rFonts w:cstheme="minorHAnsi"/>
          <w:szCs w:val="24"/>
        </w:rPr>
        <w:t xml:space="preserve"> “Gate Closed” </w:t>
      </w:r>
      <w:r w:rsidR="00667865">
        <w:rPr>
          <w:rFonts w:cstheme="minorHAnsi"/>
          <w:szCs w:val="24"/>
        </w:rPr>
        <w:t>also</w:t>
      </w:r>
      <w:r w:rsidR="00B4297A" w:rsidRPr="00B4297A">
        <w:rPr>
          <w:rFonts w:cstheme="minorHAnsi"/>
          <w:szCs w:val="24"/>
        </w:rPr>
        <w:t xml:space="preserve"> </w:t>
      </w:r>
      <w:r>
        <w:rPr>
          <w:rFonts w:cstheme="minorHAnsi"/>
          <w:szCs w:val="24"/>
        </w:rPr>
        <w:t xml:space="preserve">affect the status of these </w:t>
      </w:r>
      <w:r w:rsidR="00B4297A" w:rsidRPr="00B4297A">
        <w:rPr>
          <w:rFonts w:cstheme="minorHAnsi"/>
          <w:szCs w:val="24"/>
        </w:rPr>
        <w:t xml:space="preserve">individual </w:t>
      </w:r>
      <w:r>
        <w:rPr>
          <w:rFonts w:cstheme="minorHAnsi"/>
          <w:szCs w:val="24"/>
        </w:rPr>
        <w:t>buttons.</w:t>
      </w:r>
    </w:p>
    <w:p w14:paraId="644F4E14" w14:textId="6A20969C" w:rsidR="00E86719" w:rsidRPr="00B4297A" w:rsidRDefault="00E86719" w:rsidP="003B2962">
      <w:pPr>
        <w:keepNext/>
        <w:spacing w:after="120"/>
        <w:jc w:val="both"/>
        <w:rPr>
          <w:rFonts w:cstheme="minorHAnsi"/>
          <w:szCs w:val="24"/>
        </w:rPr>
      </w:pPr>
      <w:r w:rsidRPr="00B4297A">
        <w:rPr>
          <w:rFonts w:cstheme="minorHAnsi"/>
          <w:szCs w:val="24"/>
        </w:rPr>
        <w:lastRenderedPageBreak/>
        <w:t>The number</w:t>
      </w:r>
      <w:r w:rsidR="00D44736">
        <w:rPr>
          <w:rFonts w:cstheme="minorHAnsi"/>
          <w:szCs w:val="24"/>
        </w:rPr>
        <w:t>s</w:t>
      </w:r>
      <w:r w:rsidRPr="00B4297A">
        <w:rPr>
          <w:rFonts w:cstheme="minorHAnsi"/>
          <w:szCs w:val="24"/>
        </w:rPr>
        <w:t xml:space="preserve"> on the individual control</w:t>
      </w:r>
      <w:r w:rsidR="00D44736">
        <w:rPr>
          <w:rFonts w:cstheme="minorHAnsi"/>
          <w:szCs w:val="24"/>
        </w:rPr>
        <w:t xml:space="preserve"> buttons</w:t>
      </w:r>
      <w:r w:rsidRPr="00B4297A">
        <w:rPr>
          <w:rFonts w:cstheme="minorHAnsi"/>
          <w:szCs w:val="24"/>
        </w:rPr>
        <w:t xml:space="preserve"> represent the port</w:t>
      </w:r>
      <w:r w:rsidR="00D44736">
        <w:rPr>
          <w:rFonts w:cstheme="minorHAnsi"/>
          <w:szCs w:val="24"/>
        </w:rPr>
        <w:t>s</w:t>
      </w:r>
      <w:r>
        <w:rPr>
          <w:rFonts w:cstheme="minorHAnsi"/>
          <w:szCs w:val="24"/>
        </w:rPr>
        <w:t xml:space="preserve"> used for communication</w:t>
      </w:r>
      <w:r w:rsidR="00D44736">
        <w:rPr>
          <w:rFonts w:cstheme="minorHAnsi"/>
          <w:szCs w:val="24"/>
        </w:rPr>
        <w:t>:</w:t>
      </w:r>
    </w:p>
    <w:p w14:paraId="1A93680D" w14:textId="027A7774" w:rsidR="00B4297A" w:rsidRPr="00B4297A" w:rsidRDefault="00B4297A" w:rsidP="003B2962">
      <w:pPr>
        <w:keepNext/>
        <w:jc w:val="both"/>
        <w:rPr>
          <w:rFonts w:cstheme="minorHAnsi"/>
          <w:szCs w:val="24"/>
        </w:rPr>
      </w:pPr>
      <w:r w:rsidRPr="00B4297A">
        <w:rPr>
          <w:rFonts w:cstheme="minorHAnsi"/>
          <w:szCs w:val="24"/>
        </w:rPr>
        <w:t>Port 0</w:t>
      </w:r>
      <w:r w:rsidR="00645239">
        <w:rPr>
          <w:rFonts w:cstheme="minorHAnsi"/>
          <w:szCs w:val="24"/>
        </w:rPr>
        <w:t xml:space="preserve">  </w:t>
      </w:r>
      <w:r w:rsidRPr="00B4297A">
        <w:rPr>
          <w:rFonts w:cstheme="minorHAnsi"/>
          <w:szCs w:val="24"/>
        </w:rPr>
        <w:t xml:space="preserve"> </w:t>
      </w:r>
      <w:r w:rsidRPr="00B4297A">
        <w:rPr>
          <w:rFonts w:ascii="Cambria Math" w:hAnsi="Cambria Math" w:cs="Cambria Math"/>
          <w:szCs w:val="24"/>
        </w:rPr>
        <w:t>⇄</w:t>
      </w:r>
      <w:r w:rsidRPr="00B4297A">
        <w:rPr>
          <w:rFonts w:cstheme="minorHAnsi"/>
          <w:szCs w:val="24"/>
        </w:rPr>
        <w:t xml:space="preserve"> </w:t>
      </w:r>
      <w:r w:rsidR="00645239">
        <w:rPr>
          <w:rFonts w:cstheme="minorHAnsi"/>
          <w:szCs w:val="24"/>
        </w:rPr>
        <w:t xml:space="preserve">  </w:t>
      </w:r>
      <w:r w:rsidRPr="00B4297A">
        <w:rPr>
          <w:rFonts w:cstheme="minorHAnsi"/>
          <w:szCs w:val="24"/>
        </w:rPr>
        <w:t>West inner sectors</w:t>
      </w:r>
    </w:p>
    <w:p w14:paraId="240B7731" w14:textId="2F45527E" w:rsidR="00B4297A" w:rsidRPr="00B4297A" w:rsidRDefault="00B4297A" w:rsidP="00B4297A">
      <w:pPr>
        <w:jc w:val="both"/>
        <w:rPr>
          <w:rFonts w:cstheme="minorHAnsi"/>
          <w:szCs w:val="24"/>
        </w:rPr>
      </w:pPr>
      <w:r w:rsidRPr="00B4297A">
        <w:rPr>
          <w:rFonts w:cstheme="minorHAnsi"/>
          <w:szCs w:val="24"/>
        </w:rPr>
        <w:t>Port 1</w:t>
      </w:r>
      <w:r w:rsidR="00645239">
        <w:rPr>
          <w:rFonts w:cstheme="minorHAnsi"/>
          <w:szCs w:val="24"/>
        </w:rPr>
        <w:t xml:space="preserve">  </w:t>
      </w:r>
      <w:r w:rsidRPr="00B4297A">
        <w:rPr>
          <w:rFonts w:cstheme="minorHAnsi"/>
          <w:szCs w:val="24"/>
        </w:rPr>
        <w:t xml:space="preserve"> </w:t>
      </w:r>
      <w:r w:rsidRPr="00B4297A">
        <w:rPr>
          <w:rFonts w:ascii="Cambria Math" w:hAnsi="Cambria Math" w:cs="Cambria Math"/>
          <w:szCs w:val="24"/>
        </w:rPr>
        <w:t>⇄</w:t>
      </w:r>
      <w:r w:rsidRPr="00B4297A">
        <w:rPr>
          <w:rFonts w:cstheme="minorHAnsi"/>
          <w:szCs w:val="24"/>
        </w:rPr>
        <w:t xml:space="preserve"> </w:t>
      </w:r>
      <w:r w:rsidR="00645239">
        <w:rPr>
          <w:rFonts w:cstheme="minorHAnsi"/>
          <w:szCs w:val="24"/>
        </w:rPr>
        <w:t xml:space="preserve">  </w:t>
      </w:r>
      <w:r w:rsidRPr="00B4297A">
        <w:rPr>
          <w:rFonts w:cstheme="minorHAnsi"/>
          <w:szCs w:val="24"/>
        </w:rPr>
        <w:t>West outer sectors</w:t>
      </w:r>
    </w:p>
    <w:p w14:paraId="66E85CAE" w14:textId="19A38C0E" w:rsidR="00B4297A" w:rsidRPr="00B4297A" w:rsidRDefault="00B4297A" w:rsidP="00B4297A">
      <w:pPr>
        <w:jc w:val="both"/>
        <w:rPr>
          <w:rFonts w:cstheme="minorHAnsi"/>
          <w:szCs w:val="24"/>
        </w:rPr>
      </w:pPr>
      <w:r w:rsidRPr="00B4297A">
        <w:rPr>
          <w:rFonts w:cstheme="minorHAnsi"/>
          <w:szCs w:val="24"/>
        </w:rPr>
        <w:t>Port</w:t>
      </w:r>
      <w:r w:rsidR="00D44736">
        <w:rPr>
          <w:rFonts w:cstheme="minorHAnsi"/>
          <w:szCs w:val="24"/>
        </w:rPr>
        <w:t xml:space="preserve"> </w:t>
      </w:r>
      <w:r w:rsidRPr="00B4297A">
        <w:rPr>
          <w:rFonts w:cstheme="minorHAnsi"/>
          <w:szCs w:val="24"/>
        </w:rPr>
        <w:t>2</w:t>
      </w:r>
      <w:r w:rsidR="00645239">
        <w:rPr>
          <w:rFonts w:cstheme="minorHAnsi"/>
          <w:szCs w:val="24"/>
        </w:rPr>
        <w:t xml:space="preserve">  </w:t>
      </w:r>
      <w:r w:rsidRPr="00B4297A">
        <w:rPr>
          <w:rFonts w:cstheme="minorHAnsi"/>
          <w:szCs w:val="24"/>
        </w:rPr>
        <w:t xml:space="preserve"> </w:t>
      </w:r>
      <w:r w:rsidRPr="00B4297A">
        <w:rPr>
          <w:rFonts w:ascii="Cambria Math" w:hAnsi="Cambria Math" w:cs="Cambria Math"/>
          <w:szCs w:val="24"/>
        </w:rPr>
        <w:t>⇄</w:t>
      </w:r>
      <w:r w:rsidRPr="00B4297A">
        <w:rPr>
          <w:rFonts w:cstheme="minorHAnsi"/>
          <w:szCs w:val="24"/>
        </w:rPr>
        <w:t xml:space="preserve"> </w:t>
      </w:r>
      <w:r w:rsidR="00645239">
        <w:rPr>
          <w:rFonts w:cstheme="minorHAnsi"/>
          <w:szCs w:val="24"/>
        </w:rPr>
        <w:t xml:space="preserve">  </w:t>
      </w:r>
      <w:r w:rsidRPr="00B4297A">
        <w:rPr>
          <w:rFonts w:cstheme="minorHAnsi"/>
          <w:szCs w:val="24"/>
        </w:rPr>
        <w:t>East inner sectors</w:t>
      </w:r>
    </w:p>
    <w:p w14:paraId="7B385CCB" w14:textId="5FE41B30" w:rsidR="00B4297A" w:rsidRDefault="00B4297A" w:rsidP="00B4297A">
      <w:pPr>
        <w:jc w:val="both"/>
        <w:rPr>
          <w:rFonts w:cstheme="minorHAnsi"/>
          <w:szCs w:val="24"/>
        </w:rPr>
      </w:pPr>
      <w:r w:rsidRPr="00B4297A">
        <w:rPr>
          <w:rFonts w:cstheme="minorHAnsi"/>
          <w:szCs w:val="24"/>
        </w:rPr>
        <w:t>Port 3</w:t>
      </w:r>
      <w:r w:rsidR="00645239">
        <w:rPr>
          <w:rFonts w:cstheme="minorHAnsi"/>
          <w:szCs w:val="24"/>
        </w:rPr>
        <w:t xml:space="preserve">  </w:t>
      </w:r>
      <w:r w:rsidRPr="00B4297A">
        <w:rPr>
          <w:rFonts w:cstheme="minorHAnsi"/>
          <w:szCs w:val="24"/>
        </w:rPr>
        <w:t xml:space="preserve"> </w:t>
      </w:r>
      <w:r w:rsidRPr="00B4297A">
        <w:rPr>
          <w:rFonts w:ascii="Cambria Math" w:hAnsi="Cambria Math" w:cs="Cambria Math"/>
          <w:szCs w:val="24"/>
        </w:rPr>
        <w:t>⇄</w:t>
      </w:r>
      <w:r w:rsidRPr="00B4297A">
        <w:rPr>
          <w:rFonts w:cstheme="minorHAnsi"/>
          <w:szCs w:val="24"/>
        </w:rPr>
        <w:t xml:space="preserve"> </w:t>
      </w:r>
      <w:r w:rsidR="00645239">
        <w:rPr>
          <w:rFonts w:cstheme="minorHAnsi"/>
          <w:szCs w:val="24"/>
        </w:rPr>
        <w:t xml:space="preserve">  </w:t>
      </w:r>
      <w:r w:rsidRPr="00B4297A">
        <w:rPr>
          <w:rFonts w:cstheme="minorHAnsi"/>
          <w:szCs w:val="24"/>
        </w:rPr>
        <w:t>East outer sectors</w:t>
      </w:r>
    </w:p>
    <w:p w14:paraId="1D9A44A1" w14:textId="77777777" w:rsidR="00B4297A" w:rsidRPr="00B4297A" w:rsidRDefault="00B4297A" w:rsidP="00B4297A">
      <w:pPr>
        <w:jc w:val="both"/>
        <w:rPr>
          <w:rFonts w:cstheme="minorHAnsi"/>
          <w:szCs w:val="24"/>
        </w:rPr>
      </w:pPr>
    </w:p>
    <w:p w14:paraId="0C41F282" w14:textId="5AB86FA4" w:rsidR="00B4297A" w:rsidRDefault="008D3708" w:rsidP="00B4297A">
      <w:pPr>
        <w:jc w:val="both"/>
        <w:rPr>
          <w:rFonts w:cstheme="minorHAnsi"/>
          <w:szCs w:val="24"/>
        </w:rPr>
      </w:pPr>
      <w:r>
        <w:rPr>
          <w:rFonts w:cstheme="minorHAnsi"/>
          <w:szCs w:val="24"/>
        </w:rPr>
        <w:t>N</w:t>
      </w:r>
      <w:r w:rsidRPr="00B4297A">
        <w:rPr>
          <w:rFonts w:cstheme="minorHAnsi"/>
          <w:szCs w:val="24"/>
        </w:rPr>
        <w:t xml:space="preserve">ormal </w:t>
      </w:r>
      <w:r>
        <w:rPr>
          <w:rFonts w:cstheme="minorHAnsi"/>
          <w:szCs w:val="24"/>
        </w:rPr>
        <w:t>M</w:t>
      </w:r>
      <w:r w:rsidRPr="00B4297A">
        <w:rPr>
          <w:rFonts w:cstheme="minorHAnsi"/>
          <w:szCs w:val="24"/>
        </w:rPr>
        <w:t>ode</w:t>
      </w:r>
      <w:r>
        <w:rPr>
          <w:rFonts w:cstheme="minorHAnsi"/>
          <w:szCs w:val="24"/>
        </w:rPr>
        <w:t xml:space="preserve"> operation</w:t>
      </w:r>
      <w:r w:rsidRPr="00B4297A">
        <w:rPr>
          <w:rFonts w:cstheme="minorHAnsi"/>
          <w:szCs w:val="24"/>
        </w:rPr>
        <w:t xml:space="preserve"> opens and closes </w:t>
      </w:r>
      <w:r>
        <w:rPr>
          <w:rFonts w:cstheme="minorHAnsi"/>
          <w:szCs w:val="24"/>
        </w:rPr>
        <w:t xml:space="preserve">the GG </w:t>
      </w:r>
      <w:r w:rsidRPr="00B4297A">
        <w:rPr>
          <w:rFonts w:cstheme="minorHAnsi"/>
          <w:szCs w:val="24"/>
        </w:rPr>
        <w:t>in sync with</w:t>
      </w:r>
      <w:r>
        <w:rPr>
          <w:rFonts w:cstheme="minorHAnsi"/>
          <w:szCs w:val="24"/>
        </w:rPr>
        <w:t xml:space="preserve"> the </w:t>
      </w:r>
      <w:r w:rsidRPr="00B4297A">
        <w:rPr>
          <w:rFonts w:cstheme="minorHAnsi"/>
          <w:szCs w:val="24"/>
        </w:rPr>
        <w:t xml:space="preserve">TPC </w:t>
      </w:r>
      <w:r>
        <w:rPr>
          <w:rFonts w:cstheme="minorHAnsi"/>
          <w:szCs w:val="24"/>
        </w:rPr>
        <w:t>trigger</w:t>
      </w:r>
      <w:r w:rsidR="000B7400">
        <w:rPr>
          <w:rFonts w:cstheme="minorHAnsi"/>
          <w:szCs w:val="24"/>
        </w:rPr>
        <w:t xml:space="preserve">. </w:t>
      </w:r>
      <w:r w:rsidR="00D44736">
        <w:rPr>
          <w:rFonts w:cstheme="minorHAnsi"/>
          <w:szCs w:val="24"/>
        </w:rPr>
        <w:t>The small</w:t>
      </w:r>
      <w:r w:rsidR="00B4297A" w:rsidRPr="00B4297A">
        <w:rPr>
          <w:rFonts w:cstheme="minorHAnsi"/>
          <w:szCs w:val="24"/>
        </w:rPr>
        <w:t xml:space="preserve"> white numbers sitting above the individual control</w:t>
      </w:r>
      <w:r w:rsidR="00D44736">
        <w:rPr>
          <w:rFonts w:cstheme="minorHAnsi"/>
          <w:szCs w:val="24"/>
        </w:rPr>
        <w:t xml:space="preserve"> buttons</w:t>
      </w:r>
      <w:r w:rsidR="00B4297A" w:rsidRPr="00B4297A">
        <w:rPr>
          <w:rFonts w:cstheme="minorHAnsi"/>
          <w:szCs w:val="24"/>
        </w:rPr>
        <w:t xml:space="preserve"> identify wh</w:t>
      </w:r>
      <w:r w:rsidR="00D44736">
        <w:rPr>
          <w:rFonts w:cstheme="minorHAnsi"/>
          <w:szCs w:val="24"/>
        </w:rPr>
        <w:t>ich</w:t>
      </w:r>
      <w:r w:rsidR="00B4297A" w:rsidRPr="00B4297A">
        <w:rPr>
          <w:rFonts w:cstheme="minorHAnsi"/>
          <w:szCs w:val="24"/>
        </w:rPr>
        <w:t xml:space="preserve"> sectors are controlled</w:t>
      </w:r>
      <w:r w:rsidR="00D44736">
        <w:rPr>
          <w:rFonts w:cstheme="minorHAnsi"/>
          <w:szCs w:val="24"/>
        </w:rPr>
        <w:t xml:space="preserve"> </w:t>
      </w:r>
      <w:r>
        <w:rPr>
          <w:rFonts w:cstheme="minorHAnsi"/>
          <w:szCs w:val="24"/>
        </w:rPr>
        <w:t xml:space="preserve">by </w:t>
      </w:r>
      <w:r w:rsidR="00E55CAE">
        <w:rPr>
          <w:rFonts w:cstheme="minorHAnsi"/>
          <w:szCs w:val="24"/>
        </w:rPr>
        <w:t>each</w:t>
      </w:r>
      <w:r>
        <w:rPr>
          <w:rFonts w:cstheme="minorHAnsi"/>
          <w:szCs w:val="24"/>
        </w:rPr>
        <w:t xml:space="preserve"> </w:t>
      </w:r>
      <w:r w:rsidR="00D44736">
        <w:rPr>
          <w:rFonts w:cstheme="minorHAnsi"/>
          <w:szCs w:val="24"/>
        </w:rPr>
        <w:t>button (</w:t>
      </w:r>
      <w:proofErr w:type="gramStart"/>
      <w:r w:rsidR="005F1E6B">
        <w:rPr>
          <w:rFonts w:cstheme="minorHAnsi"/>
          <w:szCs w:val="24"/>
        </w:rPr>
        <w:t>e.g</w:t>
      </w:r>
      <w:r w:rsidR="00B4297A" w:rsidRPr="00B4297A">
        <w:rPr>
          <w:rFonts w:cstheme="minorHAnsi"/>
          <w:szCs w:val="24"/>
        </w:rPr>
        <w:t>.</w:t>
      </w:r>
      <w:proofErr w:type="gramEnd"/>
      <w:r w:rsidR="00B4297A" w:rsidRPr="00B4297A">
        <w:rPr>
          <w:rFonts w:cstheme="minorHAnsi"/>
          <w:szCs w:val="24"/>
        </w:rPr>
        <w:t xml:space="preserve"> the column below “7-12” control sectors 7-12</w:t>
      </w:r>
      <w:r w:rsidR="005F1E6B">
        <w:rPr>
          <w:rFonts w:cstheme="minorHAnsi"/>
          <w:szCs w:val="24"/>
        </w:rPr>
        <w:t>).</w:t>
      </w:r>
    </w:p>
    <w:p w14:paraId="6A77CAFD" w14:textId="5A832B37" w:rsidR="00B4297A" w:rsidRDefault="00B4297A" w:rsidP="00B4297A">
      <w:pPr>
        <w:jc w:val="both"/>
        <w:rPr>
          <w:rFonts w:cstheme="minorHAnsi"/>
          <w:szCs w:val="24"/>
        </w:rPr>
      </w:pPr>
    </w:p>
    <w:p w14:paraId="06D1C613" w14:textId="4813E195" w:rsidR="003E52E5" w:rsidRDefault="003E52E5" w:rsidP="003E52E5">
      <w:pPr>
        <w:pStyle w:val="Heading2"/>
        <w:numPr>
          <w:ilvl w:val="2"/>
          <w:numId w:val="33"/>
        </w:numPr>
        <w:spacing w:after="120"/>
        <w:ind w:left="864"/>
      </w:pPr>
      <w:bookmarkStart w:id="16" w:name="_Toc100074276"/>
      <w:r>
        <w:t xml:space="preserve">Special Operations </w:t>
      </w:r>
      <w:r w:rsidR="006674B1">
        <w:t xml:space="preserve"> </w:t>
      </w:r>
      <w:r>
        <w:t>(</w:t>
      </w:r>
      <w:r w:rsidR="006674B1">
        <w:t xml:space="preserve">for </w:t>
      </w:r>
      <w:r>
        <w:t>Expert</w:t>
      </w:r>
      <w:r w:rsidR="00052B61">
        <w:t>s</w:t>
      </w:r>
      <w:r>
        <w:t xml:space="preserve"> Only!!)</w:t>
      </w:r>
      <w:bookmarkEnd w:id="16"/>
    </w:p>
    <w:p w14:paraId="1C868B9D" w14:textId="0F20CE81" w:rsidR="003E52E5" w:rsidRDefault="003E52E5" w:rsidP="00E86719">
      <w:pPr>
        <w:jc w:val="both"/>
      </w:pPr>
      <w:r w:rsidRPr="003E52E5">
        <w:t xml:space="preserve">Experts sometimes need to </w:t>
      </w:r>
      <w:r w:rsidR="005F1E6B">
        <w:t xml:space="preserve">manually </w:t>
      </w:r>
      <w:r w:rsidRPr="003E52E5">
        <w:t xml:space="preserve">test the </w:t>
      </w:r>
      <w:r w:rsidR="003518A9">
        <w:t>G</w:t>
      </w:r>
      <w:r w:rsidRPr="003E52E5">
        <w:t xml:space="preserve">ating </w:t>
      </w:r>
      <w:r w:rsidR="003518A9">
        <w:t>G</w:t>
      </w:r>
      <w:r w:rsidRPr="003E52E5">
        <w:t>rid</w:t>
      </w:r>
      <w:r w:rsidR="003518A9">
        <w:t xml:space="preserve"> system</w:t>
      </w:r>
      <w:r w:rsidRPr="003E52E5">
        <w:t xml:space="preserve">. </w:t>
      </w:r>
      <w:r w:rsidR="00983CD3">
        <w:t>C</w:t>
      </w:r>
      <w:r w:rsidR="000B7400" w:rsidRPr="003E52E5">
        <w:t xml:space="preserve">lick on </w:t>
      </w:r>
      <w:r w:rsidR="000B7400">
        <w:t xml:space="preserve">the “Static Mode” </w:t>
      </w:r>
      <w:r w:rsidR="000B7400" w:rsidRPr="003E52E5">
        <w:t xml:space="preserve">button </w:t>
      </w:r>
      <w:r w:rsidR="00983CD3">
        <w:t>t</w:t>
      </w:r>
      <w:r w:rsidRPr="003E52E5">
        <w:t xml:space="preserve">o </w:t>
      </w:r>
      <w:r w:rsidR="005F1E6B">
        <w:t xml:space="preserve">permanently </w:t>
      </w:r>
      <w:r w:rsidRPr="003E52E5">
        <w:t>open</w:t>
      </w:r>
      <w:r w:rsidR="005F1E6B">
        <w:t xml:space="preserve"> or close</w:t>
      </w:r>
      <w:r w:rsidRPr="003E52E5">
        <w:t xml:space="preserve"> the Gating Grid.  </w:t>
      </w:r>
      <w:r w:rsidR="005F1E6B" w:rsidRPr="003E52E5">
        <w:t>When in static mode</w:t>
      </w:r>
      <w:r w:rsidR="00B42EF5">
        <w:t>,</w:t>
      </w:r>
      <w:r w:rsidR="005F1E6B" w:rsidRPr="003E52E5">
        <w:t xml:space="preserve"> the gate can be opened or closed by pushing </w:t>
      </w:r>
      <w:r w:rsidR="005F1E6B">
        <w:t>the “Gate Open” or “Gate Closed” buttons.</w:t>
      </w:r>
      <w:r w:rsidR="00F8311C">
        <w:t xml:space="preserve">  </w:t>
      </w:r>
      <w:r w:rsidRPr="003E52E5">
        <w:t xml:space="preserve">The </w:t>
      </w:r>
      <w:r w:rsidR="00F8311C">
        <w:t xml:space="preserve">groups of </w:t>
      </w:r>
      <w:r w:rsidRPr="003E52E5">
        <w:t>24</w:t>
      </w:r>
      <w:r>
        <w:t xml:space="preserve"> buttons</w:t>
      </w:r>
      <w:r w:rsidRPr="003E52E5">
        <w:t xml:space="preserve"> (located inside the arcs on both</w:t>
      </w:r>
      <w:r>
        <w:t xml:space="preserve"> the</w:t>
      </w:r>
      <w:r w:rsidRPr="003E52E5">
        <w:t xml:space="preserve"> West and East side)</w:t>
      </w:r>
      <w:r w:rsidR="00F8311C">
        <w:t xml:space="preserve"> will</w:t>
      </w:r>
      <w:r w:rsidR="005F1E6B">
        <w:t xml:space="preserve"> </w:t>
      </w:r>
      <w:r w:rsidRPr="003E52E5">
        <w:t>turn yellow</w:t>
      </w:r>
      <w:r w:rsidR="00F8311C">
        <w:t xml:space="preserve"> in static mode</w:t>
      </w:r>
      <w:r w:rsidRPr="003E52E5">
        <w:t xml:space="preserve"> and</w:t>
      </w:r>
      <w:r w:rsidR="005F1E6B">
        <w:t xml:space="preserve"> the</w:t>
      </w:r>
      <w:r w:rsidRPr="003E52E5">
        <w:t xml:space="preserve"> sector arcs</w:t>
      </w:r>
      <w:r w:rsidR="005F1E6B">
        <w:t xml:space="preserve"> </w:t>
      </w:r>
      <w:r w:rsidR="00677809">
        <w:t xml:space="preserve">on the GUI </w:t>
      </w:r>
      <w:r w:rsidR="005F1E6B">
        <w:t>will turn</w:t>
      </w:r>
      <w:r w:rsidRPr="003E52E5">
        <w:t xml:space="preserve"> either yellow (if the gate is open) or maroon (if the gate is closed). </w:t>
      </w:r>
    </w:p>
    <w:p w14:paraId="7BC647DE" w14:textId="1F5E8F20" w:rsidR="00B4297A" w:rsidRDefault="00B4297A" w:rsidP="00E86719">
      <w:pPr>
        <w:jc w:val="both"/>
      </w:pPr>
    </w:p>
    <w:p w14:paraId="590899AD" w14:textId="0F924E28" w:rsidR="00B4297A" w:rsidRDefault="00B4297A" w:rsidP="00E86719">
      <w:pPr>
        <w:jc w:val="both"/>
        <w:rPr>
          <w:rFonts w:eastAsiaTheme="majorEastAsia" w:cstheme="minorHAnsi"/>
          <w:color w:val="000000" w:themeColor="text1"/>
          <w:szCs w:val="24"/>
        </w:rPr>
      </w:pPr>
      <w:r w:rsidRPr="00B4297A">
        <w:rPr>
          <w:rFonts w:eastAsiaTheme="majorEastAsia" w:cstheme="minorHAnsi"/>
          <w:color w:val="000000" w:themeColor="text1"/>
          <w:szCs w:val="24"/>
        </w:rPr>
        <w:t xml:space="preserve">Setting the voltage for individual channels </w:t>
      </w:r>
      <w:r w:rsidR="00F8311C">
        <w:rPr>
          <w:rFonts w:eastAsiaTheme="majorEastAsia" w:cstheme="minorHAnsi"/>
          <w:color w:val="000000" w:themeColor="text1"/>
          <w:szCs w:val="24"/>
        </w:rPr>
        <w:t>can be</w:t>
      </w:r>
      <w:r w:rsidRPr="00B4297A">
        <w:rPr>
          <w:rFonts w:eastAsiaTheme="majorEastAsia" w:cstheme="minorHAnsi"/>
          <w:color w:val="000000" w:themeColor="text1"/>
          <w:szCs w:val="24"/>
        </w:rPr>
        <w:t xml:space="preserve"> done by clicking on</w:t>
      </w:r>
      <w:r w:rsidR="00F8311C">
        <w:rPr>
          <w:rFonts w:eastAsiaTheme="majorEastAsia" w:cstheme="minorHAnsi"/>
          <w:color w:val="000000" w:themeColor="text1"/>
          <w:szCs w:val="24"/>
        </w:rPr>
        <w:t xml:space="preserve"> the “DAQ”</w:t>
      </w:r>
      <w:r w:rsidRPr="00B4297A">
        <w:rPr>
          <w:rFonts w:eastAsiaTheme="majorEastAsia" w:cstheme="minorHAnsi"/>
          <w:color w:val="000000" w:themeColor="text1"/>
          <w:szCs w:val="24"/>
        </w:rPr>
        <w:t xml:space="preserve"> button </w:t>
      </w:r>
      <w:r w:rsidR="00F8311C">
        <w:rPr>
          <w:rFonts w:eastAsiaTheme="majorEastAsia" w:cstheme="minorHAnsi"/>
          <w:color w:val="000000" w:themeColor="text1"/>
          <w:szCs w:val="24"/>
        </w:rPr>
        <w:t xml:space="preserve">in </w:t>
      </w:r>
      <w:r w:rsidR="00F54A8E">
        <w:rPr>
          <w:rFonts w:eastAsiaTheme="majorEastAsia" w:cstheme="minorHAnsi"/>
          <w:color w:val="000000" w:themeColor="text1"/>
          <w:szCs w:val="24"/>
        </w:rPr>
        <w:t xml:space="preserve">each </w:t>
      </w:r>
      <w:r w:rsidR="00F8311C">
        <w:rPr>
          <w:rFonts w:eastAsiaTheme="majorEastAsia" w:cstheme="minorHAnsi"/>
          <w:color w:val="000000" w:themeColor="text1"/>
          <w:szCs w:val="24"/>
        </w:rPr>
        <w:t>sector and a</w:t>
      </w:r>
      <w:r w:rsidR="00513EF1">
        <w:rPr>
          <w:rFonts w:eastAsiaTheme="majorEastAsia" w:cstheme="minorHAnsi"/>
          <w:color w:val="000000" w:themeColor="text1"/>
          <w:szCs w:val="24"/>
        </w:rPr>
        <w:t xml:space="preserve"> </w:t>
      </w:r>
      <w:r w:rsidR="00F8311C">
        <w:rPr>
          <w:rFonts w:eastAsiaTheme="majorEastAsia" w:cstheme="minorHAnsi"/>
          <w:color w:val="000000" w:themeColor="text1"/>
          <w:szCs w:val="24"/>
        </w:rPr>
        <w:t>pop-up</w:t>
      </w:r>
      <w:r w:rsidR="00513EF1">
        <w:rPr>
          <w:rFonts w:eastAsiaTheme="majorEastAsia" w:cstheme="minorHAnsi"/>
          <w:color w:val="000000" w:themeColor="text1"/>
          <w:szCs w:val="24"/>
        </w:rPr>
        <w:t xml:space="preserve"> menu will appear</w:t>
      </w:r>
      <w:r>
        <w:rPr>
          <w:rFonts w:eastAsiaTheme="majorEastAsia" w:cstheme="minorHAnsi"/>
          <w:color w:val="000000" w:themeColor="text1"/>
          <w:szCs w:val="24"/>
        </w:rPr>
        <w:t>.</w:t>
      </w:r>
      <w:r w:rsidRPr="00B4297A">
        <w:t xml:space="preserve"> </w:t>
      </w:r>
      <w:r w:rsidRPr="00B4297A">
        <w:rPr>
          <w:rFonts w:eastAsiaTheme="majorEastAsia" w:cstheme="minorHAnsi"/>
          <w:color w:val="000000" w:themeColor="text1"/>
          <w:szCs w:val="24"/>
        </w:rPr>
        <w:t xml:space="preserve">To set </w:t>
      </w:r>
      <w:r w:rsidR="00F54A8E">
        <w:rPr>
          <w:rFonts w:eastAsiaTheme="majorEastAsia" w:cstheme="minorHAnsi"/>
          <w:color w:val="000000" w:themeColor="text1"/>
          <w:szCs w:val="24"/>
        </w:rPr>
        <w:t>a</w:t>
      </w:r>
      <w:r w:rsidRPr="00B4297A">
        <w:rPr>
          <w:rFonts w:eastAsiaTheme="majorEastAsia" w:cstheme="minorHAnsi"/>
          <w:color w:val="000000" w:themeColor="text1"/>
          <w:szCs w:val="24"/>
        </w:rPr>
        <w:t xml:space="preserve"> new value</w:t>
      </w:r>
      <w:r w:rsidR="00F54A8E">
        <w:rPr>
          <w:rFonts w:eastAsiaTheme="majorEastAsia" w:cstheme="minorHAnsi"/>
          <w:color w:val="000000" w:themeColor="text1"/>
          <w:szCs w:val="24"/>
        </w:rPr>
        <w:t xml:space="preserve"> for a channel</w:t>
      </w:r>
      <w:r w:rsidRPr="00B4297A">
        <w:rPr>
          <w:rFonts w:eastAsiaTheme="majorEastAsia" w:cstheme="minorHAnsi"/>
          <w:color w:val="000000" w:themeColor="text1"/>
          <w:szCs w:val="24"/>
        </w:rPr>
        <w:t xml:space="preserve">, simply write the new DAC value </w:t>
      </w:r>
      <w:r w:rsidR="00F54A8E">
        <w:rPr>
          <w:rFonts w:eastAsiaTheme="majorEastAsia" w:cstheme="minorHAnsi"/>
          <w:color w:val="000000" w:themeColor="text1"/>
          <w:szCs w:val="24"/>
        </w:rPr>
        <w:t>in the</w:t>
      </w:r>
      <w:r w:rsidRPr="00B4297A">
        <w:rPr>
          <w:rFonts w:eastAsiaTheme="majorEastAsia" w:cstheme="minorHAnsi"/>
          <w:color w:val="000000" w:themeColor="text1"/>
          <w:szCs w:val="24"/>
        </w:rPr>
        <w:t xml:space="preserve"> “write DAC” cell and push</w:t>
      </w:r>
      <w:r w:rsidR="00F54A8E">
        <w:rPr>
          <w:rFonts w:eastAsiaTheme="majorEastAsia" w:cstheme="minorHAnsi"/>
          <w:color w:val="000000" w:themeColor="text1"/>
          <w:szCs w:val="24"/>
        </w:rPr>
        <w:t xml:space="preserve"> the</w:t>
      </w:r>
      <w:r w:rsidRPr="00B4297A">
        <w:rPr>
          <w:rFonts w:eastAsiaTheme="majorEastAsia" w:cstheme="minorHAnsi"/>
          <w:color w:val="000000" w:themeColor="text1"/>
          <w:szCs w:val="24"/>
        </w:rPr>
        <w:t xml:space="preserve"> Enter/Return key. The change in voltage should be visible in &lt; 10s and in DAC in &lt; 20s.</w:t>
      </w:r>
      <w:r w:rsidR="00513EF1">
        <w:rPr>
          <w:rFonts w:eastAsiaTheme="majorEastAsia" w:cstheme="minorHAnsi"/>
          <w:color w:val="000000" w:themeColor="text1"/>
          <w:szCs w:val="24"/>
        </w:rPr>
        <w:t xml:space="preserve">   Each channel requires 3 voltage settings:  Hi, Middle, and Lo.   These values are to be determined by a TPC expert and set by an expert, only.</w:t>
      </w:r>
    </w:p>
    <w:p w14:paraId="7E6E3451" w14:textId="20E973F3" w:rsidR="00645239" w:rsidRDefault="00645239" w:rsidP="00E86719">
      <w:pPr>
        <w:jc w:val="both"/>
        <w:rPr>
          <w:rFonts w:eastAsiaTheme="majorEastAsia" w:cstheme="minorHAnsi"/>
          <w:color w:val="000000" w:themeColor="text1"/>
          <w:szCs w:val="24"/>
        </w:rPr>
      </w:pPr>
    </w:p>
    <w:p w14:paraId="4D8F202A" w14:textId="0C6A76BA" w:rsidR="003E52E5" w:rsidRDefault="006674B1" w:rsidP="006674B1">
      <w:pPr>
        <w:jc w:val="center"/>
        <w:rPr>
          <w:rFonts w:eastAsiaTheme="majorEastAsia" w:cstheme="minorHAnsi"/>
          <w:color w:val="000000" w:themeColor="text1"/>
          <w:szCs w:val="24"/>
        </w:rPr>
      </w:pPr>
      <w:r>
        <w:rPr>
          <w:noProof/>
        </w:rPr>
        <mc:AlternateContent>
          <mc:Choice Requires="wps">
            <w:drawing>
              <wp:anchor distT="0" distB="0" distL="114300" distR="114300" simplePos="0" relativeHeight="251727872" behindDoc="0" locked="0" layoutInCell="1" allowOverlap="1" wp14:anchorId="0EC6593F" wp14:editId="22777DB1">
                <wp:simplePos x="0" y="0"/>
                <wp:positionH relativeFrom="column">
                  <wp:posOffset>161925</wp:posOffset>
                </wp:positionH>
                <wp:positionV relativeFrom="paragraph">
                  <wp:posOffset>1355725</wp:posOffset>
                </wp:positionV>
                <wp:extent cx="5600065" cy="485775"/>
                <wp:effectExtent l="0" t="0" r="635" b="9525"/>
                <wp:wrapThrough wrapText="bothSides">
                  <wp:wrapPolygon edited="0">
                    <wp:start x="0" y="0"/>
                    <wp:lineTo x="0" y="21176"/>
                    <wp:lineTo x="21529" y="21176"/>
                    <wp:lineTo x="21529"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5600065" cy="485775"/>
                        </a:xfrm>
                        <a:prstGeom prst="rect">
                          <a:avLst/>
                        </a:prstGeom>
                        <a:solidFill>
                          <a:prstClr val="white"/>
                        </a:solidFill>
                        <a:ln>
                          <a:noFill/>
                        </a:ln>
                      </wps:spPr>
                      <wps:txbx>
                        <w:txbxContent>
                          <w:p w14:paraId="159708DD" w14:textId="27CC258F" w:rsidR="00E86719" w:rsidRPr="00E86719" w:rsidRDefault="00E86719" w:rsidP="006674B1">
                            <w:pPr>
                              <w:pStyle w:val="Caption"/>
                              <w:jc w:val="both"/>
                              <w:rPr>
                                <w:i w:val="0"/>
                                <w:iCs w:val="0"/>
                                <w:noProof/>
                                <w:sz w:val="24"/>
                                <w:szCs w:val="20"/>
                              </w:rPr>
                            </w:pPr>
                            <w:r w:rsidRPr="00E86719">
                              <w:rPr>
                                <w:i w:val="0"/>
                                <w:iCs w:val="0"/>
                                <w:noProof/>
                                <w:sz w:val="24"/>
                                <w:szCs w:val="20"/>
                              </w:rPr>
                              <w:t>Setting voltages on individual channels - click on “DAC” button which will pop up menu (right) where you can set the voltage by writing its DAC value.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6593F" id="Text Box 20" o:spid="_x0000_s1044" type="#_x0000_t202" style="position:absolute;left:0;text-align:left;margin-left:12.75pt;margin-top:106.75pt;width:440.95pt;height:3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" stroked="f">
                <v:textbox inset="0,0,0,0">
                  <w:txbxContent>
                    <w:p w14:paraId="159708DD" w14:textId="27CC258F" w:rsidR="00E86719" w:rsidRPr="00E86719" w:rsidRDefault="00E86719" w:rsidP="006674B1">
                      <w:pPr>
                        <w:pStyle w:val="Caption"/>
                        <w:jc w:val="both"/>
                        <w:rPr>
                          <w:i w:val="0"/>
                          <w:iCs w:val="0"/>
                          <w:noProof/>
                          <w:sz w:val="24"/>
                          <w:szCs w:val="20"/>
                        </w:rPr>
                      </w:pPr>
                      <w:r w:rsidRPr="00E86719">
                        <w:rPr>
                          <w:i w:val="0"/>
                          <w:iCs w:val="0"/>
                          <w:noProof/>
                          <w:sz w:val="24"/>
                          <w:szCs w:val="20"/>
                        </w:rPr>
                        <w:t>Setting voltages on individual channels - click on “DAC” button which will pop up menu (right) where you can set the voltage by writing its DAC value.</w:t>
                      </w:r>
                    </w:p>
                  </w:txbxContent>
                </v:textbox>
                <w10:wrap type="through"/>
              </v:shape>
            </w:pict>
          </mc:Fallback>
        </mc:AlternateContent>
      </w:r>
      <w:r w:rsidR="00E86719">
        <w:rPr>
          <w:noProof/>
        </w:rPr>
        <w:drawing>
          <wp:inline distT="0" distB="0" distL="0" distR="0" wp14:anchorId="543ACAF9" wp14:editId="71D0FBE5">
            <wp:extent cx="1371600" cy="1271016"/>
            <wp:effectExtent l="0" t="0" r="0" b="5715"/>
            <wp:docPr id="1073741836" name="officeArt object"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1371600" cy="1271016"/>
                    </a:xfrm>
                    <a:prstGeom prst="rect">
                      <a:avLst/>
                    </a:prstGeom>
                    <a:ln w="12700" cap="flat">
                      <a:noFill/>
                      <a:miter lim="400000"/>
                    </a:ln>
                    <a:effectLst/>
                  </pic:spPr>
                </pic:pic>
              </a:graphicData>
            </a:graphic>
          </wp:inline>
        </w:drawing>
      </w:r>
      <w:r>
        <w:rPr>
          <w:rFonts w:eastAsiaTheme="majorEastAsia" w:cstheme="minorHAnsi"/>
          <w:color w:val="000000" w:themeColor="text1"/>
          <w:szCs w:val="24"/>
        </w:rPr>
        <w:t xml:space="preserve">                  </w:t>
      </w:r>
      <w:r>
        <w:rPr>
          <w:noProof/>
        </w:rPr>
        <w:drawing>
          <wp:inline distT="0" distB="0" distL="0" distR="0" wp14:anchorId="3C20E397" wp14:editId="54C7F537">
            <wp:extent cx="3590290" cy="1282700"/>
            <wp:effectExtent l="0" t="0" r="0" b="0"/>
            <wp:docPr id="1073741837" name="officeArt object" descr="Image"/>
            <wp:cNvGraphicFramePr/>
            <a:graphic xmlns:a="http://schemas.openxmlformats.org/drawingml/2006/main">
              <a:graphicData uri="http://schemas.openxmlformats.org/drawingml/2006/picture">
                <pic:pic xmlns:pic="http://schemas.openxmlformats.org/drawingml/2006/picture">
                  <pic:nvPicPr>
                    <pic:cNvPr id="1073741837" name="Image" descr="Image"/>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0" y="0"/>
                      <a:ext cx="3590290" cy="1282700"/>
                    </a:xfrm>
                    <a:prstGeom prst="rect">
                      <a:avLst/>
                    </a:prstGeom>
                    <a:ln w="12700" cap="flat">
                      <a:noFill/>
                      <a:miter lim="400000"/>
                    </a:ln>
                    <a:effectLst/>
                  </pic:spPr>
                </pic:pic>
              </a:graphicData>
            </a:graphic>
          </wp:inline>
        </w:drawing>
      </w:r>
    </w:p>
    <w:p w14:paraId="6B59765D" w14:textId="4D379295" w:rsidR="006674B1" w:rsidRPr="006674B1" w:rsidRDefault="006674B1" w:rsidP="006674B1">
      <w:pPr>
        <w:jc w:val="both"/>
        <w:rPr>
          <w:rFonts w:eastAsiaTheme="majorEastAsia" w:cstheme="minorHAnsi"/>
          <w:color w:val="000000" w:themeColor="text1"/>
          <w:szCs w:val="24"/>
        </w:rPr>
      </w:pPr>
      <w:r>
        <w:rPr>
          <w:rFonts w:eastAsiaTheme="majorEastAsia" w:cstheme="minorHAnsi"/>
          <w:color w:val="000000" w:themeColor="text1"/>
          <w:szCs w:val="24"/>
        </w:rPr>
        <w:t xml:space="preserve"> </w:t>
      </w:r>
    </w:p>
    <w:p w14:paraId="28A1A62E" w14:textId="77777777" w:rsidR="006674B1" w:rsidRDefault="006674B1">
      <w:pPr>
        <w:rPr>
          <w:rFonts w:ascii="Calibri" w:eastAsiaTheme="majorEastAsia" w:hAnsi="Calibri" w:cstheme="majorBidi"/>
          <w:b/>
          <w:bCs/>
          <w:color w:val="000000" w:themeColor="text1"/>
          <w:sz w:val="28"/>
          <w:szCs w:val="26"/>
        </w:rPr>
      </w:pPr>
      <w:r>
        <w:br w:type="page"/>
      </w:r>
    </w:p>
    <w:p w14:paraId="591B08CF" w14:textId="5A9531BA" w:rsidR="00474DDC" w:rsidRDefault="00474DDC" w:rsidP="00F55BC4">
      <w:pPr>
        <w:pStyle w:val="Heading2"/>
        <w:spacing w:after="120"/>
      </w:pPr>
      <w:bookmarkStart w:id="17" w:name="_Toc100074277"/>
      <w:r w:rsidRPr="00474DDC">
        <w:lastRenderedPageBreak/>
        <w:t>Cathode HV &amp; Field Cage</w:t>
      </w:r>
      <w:r w:rsidR="00B72CBB">
        <w:t xml:space="preserve"> Currents</w:t>
      </w:r>
      <w:bookmarkEnd w:id="17"/>
    </w:p>
    <w:p w14:paraId="3DD51980" w14:textId="77777777" w:rsidR="00726F64" w:rsidRDefault="00EA3F2C" w:rsidP="00726F64">
      <w:pPr>
        <w:tabs>
          <w:tab w:val="center" w:pos="4680"/>
        </w:tabs>
        <w:spacing w:before="200" w:after="120"/>
        <w:rPr>
          <w:b/>
        </w:rPr>
      </w:pPr>
      <w:r w:rsidRPr="00541B77">
        <w:rPr>
          <w:b/>
        </w:rPr>
        <w:t>AUTORAMP MODE</w:t>
      </w:r>
      <w:r w:rsidR="00541B77" w:rsidRPr="00541B77">
        <w:rPr>
          <w:b/>
        </w:rPr>
        <w:tab/>
      </w:r>
    </w:p>
    <w:p w14:paraId="62F61115" w14:textId="77777777" w:rsidR="003D7CF3" w:rsidRDefault="003D7CF3" w:rsidP="006E260F">
      <w:pPr>
        <w:tabs>
          <w:tab w:val="center" w:pos="4680"/>
        </w:tabs>
        <w:spacing w:before="120" w:after="40"/>
        <w:jc w:val="both"/>
        <w:rPr>
          <w:b/>
          <w:color w:val="FF0000"/>
        </w:rPr>
      </w:pPr>
      <w:r>
        <w:rPr>
          <w:b/>
          <w:color w:val="FF0000"/>
        </w:rPr>
        <w:t>Check the STAR Detector State diagram for the most up to date information on how and when to ramp the Cathode HV.</w:t>
      </w:r>
    </w:p>
    <w:p w14:paraId="5D023682" w14:textId="6B637E6D" w:rsidR="00541B77" w:rsidRPr="00726F64" w:rsidRDefault="00726F64" w:rsidP="006E260F">
      <w:pPr>
        <w:tabs>
          <w:tab w:val="center" w:pos="4680"/>
        </w:tabs>
        <w:jc w:val="both"/>
        <w:rPr>
          <w:b/>
        </w:rPr>
      </w:pPr>
      <w:r w:rsidRPr="00726F64">
        <w:rPr>
          <w:b/>
          <w:color w:val="FF0000"/>
        </w:rPr>
        <w:t>For conservative operation</w:t>
      </w:r>
      <w:r w:rsidR="00541B77" w:rsidRPr="00726F64">
        <w:rPr>
          <w:b/>
          <w:color w:val="FF0000"/>
        </w:rPr>
        <w:t xml:space="preserve">: The </w:t>
      </w:r>
      <w:r w:rsidR="00541B77" w:rsidRPr="00541B77">
        <w:rPr>
          <w:b/>
          <w:color w:val="FF0000"/>
        </w:rPr>
        <w:t>cathode HV should not be turned ON until the RHIC beams are stable at collision energy and it should be ramped to ZERO before the beam is dumped.</w:t>
      </w:r>
      <w:r>
        <w:rPr>
          <w:b/>
          <w:color w:val="FF0000"/>
        </w:rPr>
        <w:t xml:space="preserve"> </w:t>
      </w:r>
    </w:p>
    <w:p w14:paraId="06693CFB" w14:textId="77777777" w:rsidR="00EA3F2C" w:rsidRPr="00B72CBB" w:rsidRDefault="00EA3F2C" w:rsidP="00EA3F2C">
      <w:pPr>
        <w:rPr>
          <w:sz w:val="20"/>
        </w:rPr>
      </w:pPr>
    </w:p>
    <w:p w14:paraId="38AF2414" w14:textId="4AA19C65" w:rsidR="00FE3A56" w:rsidRDefault="00EA3F2C" w:rsidP="00EA3F2C">
      <w:pPr>
        <w:pStyle w:val="ListParagraph"/>
        <w:numPr>
          <w:ilvl w:val="0"/>
          <w:numId w:val="18"/>
        </w:numPr>
      </w:pPr>
      <w:r w:rsidRPr="00541B77">
        <w:t>To turn on the cathode HV using auto-ramp mode, first go to</w:t>
      </w:r>
      <w:r w:rsidR="003D7CF3">
        <w:t xml:space="preserve"> the Cathode Desktop tab</w:t>
      </w:r>
      <w:r w:rsidRPr="00541B77">
        <w:t xml:space="preserve"> and click on “</w:t>
      </w:r>
      <w:r w:rsidR="003D7CF3">
        <w:t>C</w:t>
      </w:r>
      <w:r w:rsidRPr="00541B77">
        <w:t>athode” to open the GUI. Also click on “Field Cage” to open the field cage current read back screen.</w:t>
      </w:r>
    </w:p>
    <w:p w14:paraId="7224689E" w14:textId="7B794ACB" w:rsidR="00EA3F2C" w:rsidRPr="00541B77" w:rsidRDefault="00EA3F2C" w:rsidP="00EA3F2C">
      <w:pPr>
        <w:pStyle w:val="ListParagraph"/>
        <w:numPr>
          <w:ilvl w:val="0"/>
          <w:numId w:val="18"/>
        </w:numPr>
      </w:pPr>
      <w:r w:rsidRPr="00541B77">
        <w:t xml:space="preserve">The cathode </w:t>
      </w:r>
      <w:r w:rsidR="00A56E4F">
        <w:t xml:space="preserve">GUI </w:t>
      </w:r>
      <w:r w:rsidRPr="00541B77">
        <w:t>control looks like</w:t>
      </w:r>
      <w:r w:rsidR="0030454A">
        <w:t xml:space="preserve"> this</w:t>
      </w:r>
      <w:r w:rsidRPr="00541B77">
        <w:t>:</w:t>
      </w:r>
    </w:p>
    <w:p w14:paraId="7F5682AE" w14:textId="49095753" w:rsidR="00EA3F2C" w:rsidRDefault="00EA3F2C" w:rsidP="006E260F">
      <w:pPr>
        <w:spacing w:before="120"/>
        <w:jc w:val="center"/>
      </w:pPr>
      <w:r>
        <w:rPr>
          <w:noProof/>
        </w:rPr>
        <w:drawing>
          <wp:inline distT="0" distB="0" distL="0" distR="0" wp14:anchorId="08A60A39" wp14:editId="0A0723E8">
            <wp:extent cx="4128135" cy="3208807"/>
            <wp:effectExtent l="0" t="0" r="12065" b="0"/>
            <wp:docPr id="9" name="Picture 9" descr="../Screen%20Shot%202019-01-17%20at%2012.10.5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9-01-17%20at%2012.10.55%20AM.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130882" cy="3210942"/>
                    </a:xfrm>
                    <a:prstGeom prst="rect">
                      <a:avLst/>
                    </a:prstGeom>
                    <a:noFill/>
                    <a:ln>
                      <a:noFill/>
                    </a:ln>
                  </pic:spPr>
                </pic:pic>
              </a:graphicData>
            </a:graphic>
          </wp:inline>
        </w:drawing>
      </w:r>
    </w:p>
    <w:p w14:paraId="3103F033" w14:textId="1DFA3C02" w:rsidR="00FE3A56" w:rsidRDefault="00EA3F2C" w:rsidP="00EA3F2C">
      <w:pPr>
        <w:pStyle w:val="ListParagraph"/>
        <w:numPr>
          <w:ilvl w:val="0"/>
          <w:numId w:val="18"/>
        </w:numPr>
      </w:pPr>
      <w:r>
        <w:t>Make sure the</w:t>
      </w:r>
      <w:r w:rsidR="003D7CF3">
        <w:t xml:space="preserve"> High Voltage Setpoin</w:t>
      </w:r>
      <w:r w:rsidR="00D57D94">
        <w:t>t</w:t>
      </w:r>
      <w:r>
        <w:t xml:space="preserve"> slider switch is set to 0 and then click the HV button </w:t>
      </w:r>
      <w:r w:rsidR="00D57D94">
        <w:t>to enable the HV output</w:t>
      </w:r>
      <w:r w:rsidR="00AC479C">
        <w:t xml:space="preserve"> (</w:t>
      </w:r>
      <w:r>
        <w:t>if HV is off</w:t>
      </w:r>
      <w:r w:rsidR="00AC479C">
        <w:t>)</w:t>
      </w:r>
      <w:r>
        <w:t xml:space="preserve">. </w:t>
      </w:r>
      <w:r w:rsidR="00D57D94">
        <w:t xml:space="preserve"> When the HV is enabled, </w:t>
      </w:r>
      <w:r>
        <w:t xml:space="preserve">the light will go </w:t>
      </w:r>
      <w:r w:rsidR="00AC479C">
        <w:t>R</w:t>
      </w:r>
      <w:r>
        <w:t>ed. Note that it is not possible to turn the HV back off again by pushing this button!</w:t>
      </w:r>
    </w:p>
    <w:p w14:paraId="64E213BE" w14:textId="30C4875B" w:rsidR="00FE3A56" w:rsidRDefault="003D7CF3" w:rsidP="00EA3F2C">
      <w:pPr>
        <w:pStyle w:val="ListParagraph"/>
        <w:numPr>
          <w:ilvl w:val="0"/>
          <w:numId w:val="18"/>
        </w:numPr>
      </w:pPr>
      <w:r>
        <w:rPr>
          <w:noProof/>
        </w:rPr>
        <w:drawing>
          <wp:anchor distT="0" distB="0" distL="114300" distR="114300" simplePos="0" relativeHeight="251708416" behindDoc="0" locked="0" layoutInCell="1" allowOverlap="1" wp14:anchorId="7591ECA7" wp14:editId="39791A0D">
            <wp:simplePos x="0" y="0"/>
            <wp:positionH relativeFrom="column">
              <wp:posOffset>4197086</wp:posOffset>
            </wp:positionH>
            <wp:positionV relativeFrom="paragraph">
              <wp:posOffset>187325</wp:posOffset>
            </wp:positionV>
            <wp:extent cx="1959610" cy="2059940"/>
            <wp:effectExtent l="0" t="0" r="2540" b="0"/>
            <wp:wrapNone/>
            <wp:docPr id="10" name="Picture 10" descr="../Screen%20Shot%202019-01-17%20at%2012.11.5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9-01-17%20at%2012.11.50%20AM.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959610" cy="2059940"/>
                    </a:xfrm>
                    <a:prstGeom prst="rect">
                      <a:avLst/>
                    </a:prstGeom>
                    <a:noFill/>
                    <a:ln>
                      <a:noFill/>
                    </a:ln>
                  </pic:spPr>
                </pic:pic>
              </a:graphicData>
            </a:graphic>
          </wp:anchor>
        </w:drawing>
      </w:r>
      <w:r w:rsidR="00EA3F2C" w:rsidRPr="00FE3A56">
        <w:rPr>
          <w:color w:val="FF0000"/>
        </w:rPr>
        <w:t>Make sure that the RHIC beam is stored, cogged and stable before proceeding</w:t>
      </w:r>
      <w:r w:rsidR="00EA3F2C">
        <w:t>.</w:t>
      </w:r>
    </w:p>
    <w:p w14:paraId="76CD03D6" w14:textId="6FE7F590" w:rsidR="00A56E4F" w:rsidRDefault="00EA3F2C" w:rsidP="00EA3F2C">
      <w:pPr>
        <w:pStyle w:val="ListParagraph"/>
        <w:numPr>
          <w:ilvl w:val="0"/>
          <w:numId w:val="18"/>
        </w:numPr>
      </w:pPr>
      <w:r>
        <w:t>Click on the “Auto-On” button. This brings up th</w:t>
      </w:r>
      <w:r w:rsidR="00407610">
        <w:t>is GUI:</w:t>
      </w:r>
    </w:p>
    <w:p w14:paraId="0FABC77E" w14:textId="3A97100F" w:rsidR="00407610" w:rsidRDefault="00EA3F2C" w:rsidP="00EA3F2C">
      <w:pPr>
        <w:pStyle w:val="ListParagraph"/>
        <w:numPr>
          <w:ilvl w:val="0"/>
          <w:numId w:val="18"/>
        </w:numPr>
      </w:pPr>
      <w:r>
        <w:t xml:space="preserve">Click the “ON” button. </w:t>
      </w:r>
    </w:p>
    <w:p w14:paraId="6367FBA0" w14:textId="0A13F0D1" w:rsidR="00EA3F2C" w:rsidRDefault="00EA3F2C" w:rsidP="00407610">
      <w:pPr>
        <w:pStyle w:val="ListParagraph"/>
      </w:pPr>
      <w:r>
        <w:t>The program will then automatically do the following:</w:t>
      </w:r>
    </w:p>
    <w:p w14:paraId="272D1639" w14:textId="34CF0C89" w:rsidR="00EA3F2C" w:rsidRDefault="00EA3F2C" w:rsidP="00A56E4F">
      <w:r>
        <w:tab/>
      </w:r>
      <w:r w:rsidR="00407610">
        <w:tab/>
      </w:r>
      <w:r>
        <w:t>Ramp to 10 kV</w:t>
      </w:r>
    </w:p>
    <w:p w14:paraId="07BA4E2B" w14:textId="6DAB884E" w:rsidR="00EA3F2C" w:rsidRDefault="00EA3F2C" w:rsidP="00A56E4F">
      <w:r>
        <w:tab/>
      </w:r>
      <w:r w:rsidR="00407610">
        <w:tab/>
      </w:r>
      <w:r>
        <w:t>Check that the four field cage currents are all equal.</w:t>
      </w:r>
    </w:p>
    <w:p w14:paraId="115589B6" w14:textId="0639D6EF" w:rsidR="00EA3F2C" w:rsidRDefault="00EA3F2C" w:rsidP="00A56E4F">
      <w:r>
        <w:tab/>
      </w:r>
      <w:r w:rsidR="00407610">
        <w:tab/>
      </w:r>
      <w:r>
        <w:t>Ramp to 20 kV</w:t>
      </w:r>
    </w:p>
    <w:p w14:paraId="1990C68A" w14:textId="73F73602" w:rsidR="00EA3F2C" w:rsidRDefault="00EA3F2C" w:rsidP="00A56E4F">
      <w:r>
        <w:tab/>
      </w:r>
      <w:r w:rsidR="00407610">
        <w:tab/>
      </w:r>
      <w:proofErr w:type="gramStart"/>
      <w:r>
        <w:t>Again</w:t>
      </w:r>
      <w:proofErr w:type="gramEnd"/>
      <w:r>
        <w:t xml:space="preserve"> check the currents</w:t>
      </w:r>
    </w:p>
    <w:p w14:paraId="621D512E" w14:textId="6DDFEADA" w:rsidR="00EA3F2C" w:rsidRDefault="00EA3F2C" w:rsidP="00A56E4F">
      <w:r>
        <w:tab/>
      </w:r>
      <w:r w:rsidR="00407610">
        <w:tab/>
      </w:r>
      <w:r>
        <w:t>Ramp to final HV (currently 28 kV)</w:t>
      </w:r>
    </w:p>
    <w:p w14:paraId="19C042A1" w14:textId="42419E6A" w:rsidR="00EA3F2C" w:rsidRDefault="00EA3F2C" w:rsidP="00A56E4F">
      <w:r>
        <w:tab/>
      </w:r>
      <w:r w:rsidR="00407610">
        <w:tab/>
      </w:r>
      <w:r>
        <w:t>Check the currents</w:t>
      </w:r>
    </w:p>
    <w:p w14:paraId="4D4D9525" w14:textId="74C289D6" w:rsidR="00BB7940" w:rsidRPr="00DC157F" w:rsidRDefault="00407610" w:rsidP="00DC157F">
      <w:r>
        <w:tab/>
      </w:r>
      <w:r w:rsidR="00EA3F2C" w:rsidRPr="00DC157F">
        <w:t>Th</w:t>
      </w:r>
      <w:r>
        <w:t>e full</w:t>
      </w:r>
      <w:r w:rsidR="00EA3F2C" w:rsidRPr="00DC157F">
        <w:t xml:space="preserve"> process takes ~</w:t>
      </w:r>
      <w:r w:rsidR="00D40F38">
        <w:t>6</w:t>
      </w:r>
      <w:r w:rsidR="00EA3F2C" w:rsidRPr="00DC157F">
        <w:t xml:space="preserve"> minutes.</w:t>
      </w:r>
    </w:p>
    <w:p w14:paraId="61639555" w14:textId="4A9EB19D" w:rsidR="00EA3F2C" w:rsidRPr="00DC157F" w:rsidRDefault="00C45096" w:rsidP="00FE3A56">
      <w:pPr>
        <w:jc w:val="both"/>
      </w:pPr>
      <w:r w:rsidRPr="00DC157F">
        <w:lastRenderedPageBreak/>
        <w:t>If</w:t>
      </w:r>
      <w:r w:rsidR="00EA3F2C" w:rsidRPr="00DC157F">
        <w:t xml:space="preserve"> the currents are not equal, the program will stop and ramp the HV to 0. The operator can also stop the </w:t>
      </w:r>
      <w:proofErr w:type="spellStart"/>
      <w:r w:rsidR="00EA3F2C" w:rsidRPr="00DC157F">
        <w:t>autoramp</w:t>
      </w:r>
      <w:proofErr w:type="spellEnd"/>
      <w:r w:rsidR="00EA3F2C" w:rsidRPr="00DC157F">
        <w:t xml:space="preserve"> at any time by clicking on “STOP”.</w:t>
      </w:r>
      <w:r w:rsidR="00D57D94">
        <w:t xml:space="preserve"> </w:t>
      </w:r>
      <w:r w:rsidR="00EA3F2C" w:rsidRPr="00DC157F">
        <w:t xml:space="preserve"> Clicking “OFF” ramps the HV back to 0.</w:t>
      </w:r>
    </w:p>
    <w:p w14:paraId="4464BB9D" w14:textId="77777777" w:rsidR="00EA3F2C" w:rsidRPr="00B72CBB" w:rsidRDefault="00EA3F2C" w:rsidP="00DC157F">
      <w:pPr>
        <w:rPr>
          <w:sz w:val="20"/>
        </w:rPr>
      </w:pPr>
    </w:p>
    <w:p w14:paraId="78D76E2C" w14:textId="46D46D78" w:rsidR="00D40F38" w:rsidRDefault="00D40F38" w:rsidP="00DC157F">
      <w:pPr>
        <w:rPr>
          <w:b/>
          <w:color w:val="FF0000"/>
        </w:rPr>
      </w:pPr>
      <w:r>
        <w:rPr>
          <w:b/>
          <w:color w:val="FF0000"/>
        </w:rPr>
        <w:t>If at any time,</w:t>
      </w:r>
    </w:p>
    <w:p w14:paraId="60D80A0E" w14:textId="5E78660A" w:rsidR="00D40F38" w:rsidRPr="00D40F38" w:rsidRDefault="00EA3F2C" w:rsidP="00D40F38">
      <w:pPr>
        <w:pStyle w:val="ListParagraph"/>
        <w:numPr>
          <w:ilvl w:val="0"/>
          <w:numId w:val="11"/>
        </w:numPr>
        <w:rPr>
          <w:b/>
          <w:color w:val="FF0000"/>
        </w:rPr>
      </w:pPr>
      <w:r w:rsidRPr="00D40F38">
        <w:rPr>
          <w:b/>
          <w:color w:val="FF0000"/>
        </w:rPr>
        <w:t>T</w:t>
      </w:r>
      <w:r w:rsidR="00D40F38" w:rsidRPr="00D40F38">
        <w:rPr>
          <w:b/>
          <w:color w:val="FF0000"/>
        </w:rPr>
        <w:t>he auto</w:t>
      </w:r>
      <w:r w:rsidR="00D40F38">
        <w:rPr>
          <w:b/>
          <w:color w:val="FF0000"/>
        </w:rPr>
        <w:t>-</w:t>
      </w:r>
      <w:r w:rsidR="00D40F38" w:rsidRPr="00D40F38">
        <w:rPr>
          <w:b/>
          <w:color w:val="FF0000"/>
        </w:rPr>
        <w:t>ramp reports a problem</w:t>
      </w:r>
    </w:p>
    <w:p w14:paraId="4B716391" w14:textId="71672B47" w:rsidR="00D40F38" w:rsidRPr="00D40F38" w:rsidRDefault="00D40F38" w:rsidP="00D40F38">
      <w:pPr>
        <w:pStyle w:val="ListParagraph"/>
        <w:numPr>
          <w:ilvl w:val="0"/>
          <w:numId w:val="11"/>
        </w:numPr>
        <w:rPr>
          <w:b/>
          <w:color w:val="FF0000"/>
        </w:rPr>
      </w:pPr>
      <w:r w:rsidRPr="00D40F38">
        <w:rPr>
          <w:b/>
          <w:color w:val="FF0000"/>
        </w:rPr>
        <w:t>The curre</w:t>
      </w:r>
      <w:r>
        <w:rPr>
          <w:b/>
          <w:color w:val="FF0000"/>
        </w:rPr>
        <w:t>nts are not equal</w:t>
      </w:r>
      <w:r w:rsidR="0058220E">
        <w:rPr>
          <w:b/>
          <w:color w:val="FF0000"/>
        </w:rPr>
        <w:t xml:space="preserve"> for IFC and OFC</w:t>
      </w:r>
      <w:r>
        <w:rPr>
          <w:b/>
          <w:color w:val="FF0000"/>
        </w:rPr>
        <w:t xml:space="preserve"> (</w:t>
      </w:r>
      <w:r w:rsidR="0058220E">
        <w:rPr>
          <w:b/>
          <w:color w:val="FF0000"/>
        </w:rPr>
        <w:t xml:space="preserve">difference </w:t>
      </w:r>
      <w:r>
        <w:rPr>
          <w:b/>
          <w:color w:val="FF0000"/>
        </w:rPr>
        <w:t xml:space="preserve">above 100 </w:t>
      </w:r>
      <w:proofErr w:type="spellStart"/>
      <w:r>
        <w:rPr>
          <w:b/>
          <w:color w:val="FF0000"/>
        </w:rPr>
        <w:t>nA</w:t>
      </w:r>
      <w:proofErr w:type="spellEnd"/>
      <w:r>
        <w:rPr>
          <w:b/>
          <w:color w:val="FF0000"/>
        </w:rPr>
        <w:t>) in the F</w:t>
      </w:r>
      <w:r w:rsidRPr="00D40F38">
        <w:rPr>
          <w:b/>
          <w:color w:val="FF0000"/>
        </w:rPr>
        <w:t xml:space="preserve">ield </w:t>
      </w:r>
      <w:r>
        <w:rPr>
          <w:b/>
          <w:color w:val="FF0000"/>
        </w:rPr>
        <w:t>C</w:t>
      </w:r>
      <w:r w:rsidRPr="00D40F38">
        <w:rPr>
          <w:b/>
          <w:color w:val="FF0000"/>
        </w:rPr>
        <w:t xml:space="preserve">age </w:t>
      </w:r>
      <w:r>
        <w:rPr>
          <w:b/>
          <w:color w:val="FF0000"/>
        </w:rPr>
        <w:t>GUI</w:t>
      </w:r>
      <w:r w:rsidRPr="00D40F38">
        <w:rPr>
          <w:b/>
          <w:color w:val="FF0000"/>
        </w:rPr>
        <w:t xml:space="preserve"> (in this case delta field will be in red)</w:t>
      </w:r>
    </w:p>
    <w:p w14:paraId="677E58CA" w14:textId="71925800" w:rsidR="00EA3F2C" w:rsidRPr="00541B77" w:rsidRDefault="00D40F38" w:rsidP="00DC157F">
      <w:pPr>
        <w:rPr>
          <w:b/>
          <w:color w:val="FF0000"/>
        </w:rPr>
      </w:pPr>
      <w:r w:rsidRPr="00541B77">
        <w:rPr>
          <w:b/>
          <w:color w:val="FF0000"/>
        </w:rPr>
        <w:t>run the voltage to 0 and call an expert!</w:t>
      </w:r>
    </w:p>
    <w:p w14:paraId="752126A7" w14:textId="77777777" w:rsidR="00EA3F2C" w:rsidRPr="00B72CBB" w:rsidRDefault="00EA3F2C" w:rsidP="00DC157F">
      <w:pPr>
        <w:rPr>
          <w:sz w:val="20"/>
        </w:rPr>
      </w:pPr>
    </w:p>
    <w:p w14:paraId="4A2ABF81" w14:textId="053A9F70" w:rsidR="00A56E4F" w:rsidRPr="00A56E4F" w:rsidRDefault="00A56E4F" w:rsidP="00A56E4F">
      <w:pPr>
        <w:spacing w:after="120"/>
      </w:pPr>
      <w:r>
        <w:t>Additional notes about the auto-ramp GUI:</w:t>
      </w:r>
    </w:p>
    <w:p w14:paraId="3EA4036B" w14:textId="435E3CBB" w:rsidR="0058220E" w:rsidRPr="007B01A8" w:rsidRDefault="00A56E4F" w:rsidP="00F55BC4">
      <w:pPr>
        <w:jc w:val="both"/>
        <w:rPr>
          <w:color w:val="000000" w:themeColor="text1"/>
        </w:rPr>
      </w:pPr>
      <w:r>
        <w:rPr>
          <w:color w:val="000000" w:themeColor="text1"/>
        </w:rPr>
        <w:t>The a</w:t>
      </w:r>
      <w:r w:rsidR="007B01A8" w:rsidRPr="007B01A8">
        <w:rPr>
          <w:color w:val="000000" w:themeColor="text1"/>
        </w:rPr>
        <w:t xml:space="preserve">uto-ramp GUI can be used to quickly turn on/off the cathode. </w:t>
      </w:r>
      <w:r w:rsidR="0058220E" w:rsidRPr="007B01A8">
        <w:rPr>
          <w:color w:val="000000" w:themeColor="text1"/>
        </w:rPr>
        <w:t xml:space="preserve">When the auto-ramp </w:t>
      </w:r>
      <w:r w:rsidR="007B01A8" w:rsidRPr="007B01A8">
        <w:rPr>
          <w:color w:val="000000" w:themeColor="text1"/>
        </w:rPr>
        <w:t xml:space="preserve">processor </w:t>
      </w:r>
      <w:r w:rsidR="0058220E" w:rsidRPr="007B01A8">
        <w:rPr>
          <w:color w:val="000000" w:themeColor="text1"/>
        </w:rPr>
        <w:t>is ready if will display a message “I wait your command, master”</w:t>
      </w:r>
      <w:r w:rsidR="00C754A4" w:rsidRPr="007B01A8">
        <w:rPr>
          <w:color w:val="000000" w:themeColor="text1"/>
        </w:rPr>
        <w:t>. If it displays a problem</w:t>
      </w:r>
      <w:r w:rsidR="0058220E" w:rsidRPr="007B01A8">
        <w:rPr>
          <w:color w:val="000000" w:themeColor="text1"/>
        </w:rPr>
        <w:t xml:space="preserve">, you can press </w:t>
      </w:r>
      <w:r>
        <w:rPr>
          <w:color w:val="000000" w:themeColor="text1"/>
        </w:rPr>
        <w:t>the R</w:t>
      </w:r>
      <w:r w:rsidR="0058220E" w:rsidRPr="007B01A8">
        <w:rPr>
          <w:color w:val="000000" w:themeColor="text1"/>
        </w:rPr>
        <w:t>eset</w:t>
      </w:r>
      <w:r w:rsidR="00C754A4" w:rsidRPr="007B01A8">
        <w:rPr>
          <w:color w:val="000000" w:themeColor="text1"/>
        </w:rPr>
        <w:t xml:space="preserve"> button and then</w:t>
      </w:r>
      <w:r w:rsidR="0058220E" w:rsidRPr="007B01A8">
        <w:rPr>
          <w:color w:val="000000" w:themeColor="text1"/>
        </w:rPr>
        <w:t xml:space="preserve"> Off button depend</w:t>
      </w:r>
      <w:r>
        <w:rPr>
          <w:color w:val="000000" w:themeColor="text1"/>
        </w:rPr>
        <w:t>ing</w:t>
      </w:r>
      <w:r w:rsidR="0058220E" w:rsidRPr="007B01A8">
        <w:rPr>
          <w:color w:val="000000" w:themeColor="text1"/>
        </w:rPr>
        <w:t xml:space="preserve"> on </w:t>
      </w:r>
      <w:r w:rsidR="00C754A4" w:rsidRPr="007B01A8">
        <w:rPr>
          <w:color w:val="000000" w:themeColor="text1"/>
        </w:rPr>
        <w:t>your</w:t>
      </w:r>
      <w:r w:rsidR="0058220E" w:rsidRPr="007B01A8">
        <w:rPr>
          <w:color w:val="000000" w:themeColor="text1"/>
        </w:rPr>
        <w:t xml:space="preserve"> need.</w:t>
      </w:r>
      <w:r w:rsidR="00C754A4" w:rsidRPr="007B01A8">
        <w:rPr>
          <w:color w:val="000000" w:themeColor="text1"/>
        </w:rPr>
        <w:t xml:space="preserve"> For example, during a cathode trip, in the cathode GUI set point may show 28 kV, but Glassman High Voltage Supply may show zero voltage and current.</w:t>
      </w:r>
      <w:r w:rsidR="007B01A8" w:rsidRPr="007B01A8">
        <w:rPr>
          <w:color w:val="000000" w:themeColor="text1"/>
        </w:rPr>
        <w:t xml:space="preserve"> If the auto-ramp program stops working call slow control expert, meantime cathode can be ramped up/down using manual control defined below.</w:t>
      </w:r>
    </w:p>
    <w:p w14:paraId="2B6178C7" w14:textId="77777777" w:rsidR="000B2AC6" w:rsidRPr="00B72CBB" w:rsidRDefault="000B2AC6" w:rsidP="00EA3F2C">
      <w:pPr>
        <w:rPr>
          <w:color w:val="000000" w:themeColor="text1"/>
          <w:sz w:val="20"/>
        </w:rPr>
      </w:pPr>
    </w:p>
    <w:p w14:paraId="56C7147C" w14:textId="51DA97F8" w:rsidR="00EA3F2C" w:rsidRPr="00BB7940" w:rsidRDefault="00EA3F2C" w:rsidP="00B72CBB">
      <w:pPr>
        <w:spacing w:after="80"/>
        <w:rPr>
          <w:b/>
        </w:rPr>
      </w:pPr>
      <w:r w:rsidRPr="00EA3F2C">
        <w:rPr>
          <w:b/>
        </w:rPr>
        <w:t>MANUAL MODE</w:t>
      </w:r>
    </w:p>
    <w:p w14:paraId="2B7E77EB" w14:textId="695736B4" w:rsidR="00EA3F2C" w:rsidRDefault="00EA3F2C" w:rsidP="00EA3F2C">
      <w:r>
        <w:t>The HV can also be set manually as follows:</w:t>
      </w:r>
    </w:p>
    <w:p w14:paraId="086B2694" w14:textId="73378A78" w:rsidR="00BB7940" w:rsidRDefault="00AC479C" w:rsidP="00EA3F2C">
      <w:pPr>
        <w:pStyle w:val="ListParagraph"/>
        <w:numPr>
          <w:ilvl w:val="0"/>
          <w:numId w:val="16"/>
        </w:numPr>
      </w:pPr>
      <w:r>
        <w:t>Enable the</w:t>
      </w:r>
      <w:r w:rsidR="00EA3F2C">
        <w:t xml:space="preserve"> HV </w:t>
      </w:r>
      <w:r>
        <w:t xml:space="preserve">output </w:t>
      </w:r>
      <w:r w:rsidR="00EA3F2C">
        <w:t>as</w:t>
      </w:r>
      <w:r w:rsidR="00D57D94">
        <w:t xml:space="preserve"> described</w:t>
      </w:r>
      <w:r w:rsidR="00EA3F2C">
        <w:t xml:space="preserve"> </w:t>
      </w:r>
      <w:r w:rsidR="00D57D94">
        <w:t>above</w:t>
      </w:r>
      <w:r w:rsidR="00EA3F2C">
        <w:t>.</w:t>
      </w:r>
    </w:p>
    <w:p w14:paraId="256AD278" w14:textId="34C80525" w:rsidR="00BB7940" w:rsidRDefault="00EA3F2C" w:rsidP="00EA3F2C">
      <w:pPr>
        <w:pStyle w:val="ListParagraph"/>
        <w:numPr>
          <w:ilvl w:val="0"/>
          <w:numId w:val="16"/>
        </w:numPr>
      </w:pPr>
      <w:r>
        <w:t>Drag the slider switch to the desired HV (this should be done in 10 kV steps</w:t>
      </w:r>
      <w:r w:rsidR="00AC479C">
        <w:t>,</w:t>
      </w:r>
      <w:r>
        <w:t xml:space="preserve"> max).</w:t>
      </w:r>
    </w:p>
    <w:p w14:paraId="5C9D16AB" w14:textId="77777777" w:rsidR="00BB7940" w:rsidRDefault="00EA3F2C" w:rsidP="00EA3F2C">
      <w:pPr>
        <w:pStyle w:val="ListParagraph"/>
        <w:numPr>
          <w:ilvl w:val="0"/>
          <w:numId w:val="16"/>
        </w:numPr>
      </w:pPr>
      <w:r>
        <w:t xml:space="preserve">Click on “SET” above the slider bar and the voltage will ramp up. You can stop the ramp by </w:t>
      </w:r>
      <w:r w:rsidR="00BB7940">
        <w:t xml:space="preserve"> </w:t>
      </w:r>
      <w:r>
        <w:t>clicking on “STOP” and go back to 0 by clicking on “ZERO”.</w:t>
      </w:r>
    </w:p>
    <w:p w14:paraId="1439F863" w14:textId="071EDAE6" w:rsidR="00EA3F2C" w:rsidRDefault="00EA3F2C" w:rsidP="00407610">
      <w:pPr>
        <w:pStyle w:val="ListParagraph"/>
        <w:numPr>
          <w:ilvl w:val="0"/>
          <w:numId w:val="16"/>
        </w:numPr>
        <w:spacing w:after="120"/>
      </w:pPr>
      <w:r>
        <w:t>When the HV stops ramping, check the field cage GUI</w:t>
      </w:r>
      <w:r w:rsidR="00AC479C">
        <w:t>, shown below:</w:t>
      </w:r>
    </w:p>
    <w:p w14:paraId="0EFABD3E" w14:textId="737E953A" w:rsidR="00EA3F2C" w:rsidRDefault="00EA3F2C" w:rsidP="001E70CE">
      <w:pPr>
        <w:jc w:val="center"/>
      </w:pPr>
      <w:r>
        <w:rPr>
          <w:noProof/>
        </w:rPr>
        <w:drawing>
          <wp:inline distT="0" distB="0" distL="0" distR="0" wp14:anchorId="1A283109" wp14:editId="55D3BC44">
            <wp:extent cx="3858768" cy="3282696"/>
            <wp:effectExtent l="0" t="0" r="8890" b="0"/>
            <wp:docPr id="11" name="Picture 11" descr="../Screen%20Shot%202019-01-17%20at%2012.13.4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9-01-17%20at%2012.13.47%20AM.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858768" cy="3282696"/>
                    </a:xfrm>
                    <a:prstGeom prst="rect">
                      <a:avLst/>
                    </a:prstGeom>
                    <a:noFill/>
                    <a:ln>
                      <a:noFill/>
                    </a:ln>
                  </pic:spPr>
                </pic:pic>
              </a:graphicData>
            </a:graphic>
          </wp:inline>
        </w:drawing>
      </w:r>
    </w:p>
    <w:p w14:paraId="11BC9B8F" w14:textId="77777777" w:rsidR="007A06B6" w:rsidRDefault="007A06B6" w:rsidP="007A06B6">
      <w:pPr>
        <w:jc w:val="both"/>
      </w:pPr>
      <w:r>
        <w:lastRenderedPageBreak/>
        <w:tab/>
      </w:r>
      <w:r w:rsidR="00EA3F2C">
        <w:t>Th</w:t>
      </w:r>
      <w:r w:rsidR="00407610">
        <w:t>e</w:t>
      </w:r>
      <w:r w:rsidR="00EA3F2C">
        <w:t xml:space="preserve"> program </w:t>
      </w:r>
      <w:r w:rsidR="00407610">
        <w:t>reads</w:t>
      </w:r>
      <w:r w:rsidR="00EA3F2C">
        <w:t xml:space="preserve"> the </w:t>
      </w:r>
      <w:proofErr w:type="gramStart"/>
      <w:r w:rsidR="00EA3F2C">
        <w:t>4 field</w:t>
      </w:r>
      <w:proofErr w:type="gramEnd"/>
      <w:r w:rsidR="00EA3F2C">
        <w:t xml:space="preserve"> cage resistor chain currents, the current going to the ground </w:t>
      </w:r>
      <w:r>
        <w:tab/>
      </w:r>
      <w:r w:rsidR="00EA3F2C">
        <w:t xml:space="preserve">shell (GV current) and the voltage on the next-to-last and last stripes. It also checks that </w:t>
      </w:r>
      <w:r>
        <w:tab/>
      </w:r>
      <w:r w:rsidR="00EA3F2C">
        <w:t xml:space="preserve">all four resistor chain currents are equal within 100 </w:t>
      </w:r>
      <w:proofErr w:type="spellStart"/>
      <w:r w:rsidR="00EA3F2C">
        <w:t>nA</w:t>
      </w:r>
      <w:proofErr w:type="spellEnd"/>
      <w:r w:rsidR="00EA3F2C">
        <w:t xml:space="preserve"> (Delta green lights.)</w:t>
      </w:r>
    </w:p>
    <w:p w14:paraId="084BE1FC" w14:textId="77777777" w:rsidR="007A06B6" w:rsidRDefault="00EA3F2C" w:rsidP="00EA3F2C">
      <w:pPr>
        <w:pStyle w:val="ListParagraph"/>
        <w:numPr>
          <w:ilvl w:val="0"/>
          <w:numId w:val="16"/>
        </w:numPr>
        <w:jc w:val="both"/>
      </w:pPr>
      <w:r>
        <w:t>After the HV stops ramping, confirm that the currents are equal before ramping further.</w:t>
      </w:r>
    </w:p>
    <w:p w14:paraId="0391354A" w14:textId="27F619A7" w:rsidR="00EA3F2C" w:rsidRDefault="00EA3F2C" w:rsidP="00EA3F2C">
      <w:pPr>
        <w:pStyle w:val="ListParagraph"/>
        <w:numPr>
          <w:ilvl w:val="0"/>
          <w:numId w:val="16"/>
        </w:numPr>
        <w:jc w:val="both"/>
      </w:pPr>
      <w:r>
        <w:t xml:space="preserve">Once the HV is set to the final value, the currents are monitored by the alarm handler. </w:t>
      </w:r>
      <w:r w:rsidR="00AC479C">
        <w:t xml:space="preserve">If there is </w:t>
      </w:r>
      <w:r>
        <w:t xml:space="preserve">an </w:t>
      </w:r>
      <w:r w:rsidR="00AC479C">
        <w:t xml:space="preserve">HV </w:t>
      </w:r>
      <w:r>
        <w:t>alarm, immediately ramp the cathode to zero and call an expert.</w:t>
      </w:r>
    </w:p>
    <w:p w14:paraId="74B60630" w14:textId="77777777" w:rsidR="00EA3F2C" w:rsidRDefault="00EA3F2C" w:rsidP="00EA3F2C"/>
    <w:p w14:paraId="06184305" w14:textId="77777777" w:rsidR="00EA3F2C" w:rsidRDefault="00EA3F2C" w:rsidP="00EA3F2C">
      <w:r>
        <w:t>Typical Field cage currents and voltages at 28.0 kV nominal.</w:t>
      </w:r>
    </w:p>
    <w:p w14:paraId="6BCFD9BA" w14:textId="77777777" w:rsidR="00EA3F2C" w:rsidRDefault="00EA3F2C" w:rsidP="00EA3F2C"/>
    <w:p w14:paraId="1FE09647" w14:textId="314E9E71" w:rsidR="00EA3F2C" w:rsidRDefault="00EA3F2C" w:rsidP="00EA3F2C">
      <w:r>
        <w:t>OFCW</w:t>
      </w:r>
      <w:r>
        <w:tab/>
      </w:r>
      <w:r w:rsidR="00BB7940">
        <w:tab/>
      </w:r>
      <w:r>
        <w:t>76.555 µA</w:t>
      </w:r>
      <w:r>
        <w:tab/>
      </w:r>
      <w:r>
        <w:tab/>
      </w:r>
      <w:r>
        <w:tab/>
        <w:t>OFCE</w:t>
      </w:r>
      <w:r>
        <w:tab/>
      </w:r>
      <w:r w:rsidR="00BB7940">
        <w:tab/>
      </w:r>
      <w:r>
        <w:t>76.553</w:t>
      </w:r>
    </w:p>
    <w:p w14:paraId="05F1F63E" w14:textId="30213423" w:rsidR="00EA3F2C" w:rsidRDefault="00EA3F2C" w:rsidP="00EA3F2C">
      <w:r>
        <w:t>IFCW</w:t>
      </w:r>
      <w:r>
        <w:tab/>
      </w:r>
      <w:r w:rsidR="00BB7940">
        <w:tab/>
      </w:r>
      <w:r>
        <w:t>76.547</w:t>
      </w:r>
      <w:r>
        <w:tab/>
      </w:r>
      <w:r>
        <w:tab/>
      </w:r>
      <w:r>
        <w:tab/>
      </w:r>
      <w:r>
        <w:tab/>
        <w:t>IFCE</w:t>
      </w:r>
      <w:r>
        <w:tab/>
      </w:r>
      <w:r w:rsidR="00BB7940">
        <w:tab/>
      </w:r>
      <w:r>
        <w:t>76.552</w:t>
      </w:r>
    </w:p>
    <w:p w14:paraId="2E8050D6" w14:textId="77777777" w:rsidR="00EA3F2C" w:rsidRDefault="00EA3F2C" w:rsidP="00EA3F2C"/>
    <w:p w14:paraId="0BA9F0F2" w14:textId="58F7733C" w:rsidR="00EA3F2C" w:rsidRDefault="00B318A7" w:rsidP="00EA3F2C">
      <w:r>
        <w:t>WOFC_0</w:t>
      </w:r>
      <w:r>
        <w:tab/>
        <w:t>-33.43 V</w:t>
      </w:r>
      <w:r>
        <w:tab/>
      </w:r>
      <w:r>
        <w:tab/>
      </w:r>
      <w:r>
        <w:tab/>
        <w:t>EOFC_0</w:t>
      </w:r>
      <w:r>
        <w:tab/>
      </w:r>
      <w:r w:rsidR="00EA3F2C">
        <w:t>-33.74</w:t>
      </w:r>
    </w:p>
    <w:p w14:paraId="118D272B" w14:textId="2CEB54EE" w:rsidR="00EA3F2C" w:rsidRDefault="00B318A7" w:rsidP="00EA3F2C">
      <w:r>
        <w:t>WOFC_1</w:t>
      </w:r>
      <w:r>
        <w:tab/>
        <w:t>-177.21</w:t>
      </w:r>
      <w:r>
        <w:tab/>
      </w:r>
      <w:r>
        <w:tab/>
      </w:r>
      <w:r>
        <w:tab/>
        <w:t>EOFC_1</w:t>
      </w:r>
      <w:r>
        <w:tab/>
      </w:r>
      <w:r w:rsidR="00EA3F2C">
        <w:t>-177.66</w:t>
      </w:r>
    </w:p>
    <w:p w14:paraId="6F245963" w14:textId="4EEB80F4" w:rsidR="00EA3F2C" w:rsidRDefault="00EA3F2C" w:rsidP="00EA3F2C">
      <w:r>
        <w:t>WIFC_0</w:t>
      </w:r>
      <w:r>
        <w:tab/>
        <w:t>-23.774</w:t>
      </w:r>
      <w:r>
        <w:tab/>
      </w:r>
      <w:r>
        <w:tab/>
      </w:r>
      <w:r>
        <w:tab/>
        <w:t>EIFC_0</w:t>
      </w:r>
      <w:r>
        <w:tab/>
      </w:r>
      <w:r>
        <w:tab/>
        <w:t>-23.779</w:t>
      </w:r>
    </w:p>
    <w:p w14:paraId="608610B7" w14:textId="36DDA63D" w:rsidR="00EA3F2C" w:rsidRDefault="00EA3F2C" w:rsidP="00EA3F2C">
      <w:r>
        <w:t>WIFC_1</w:t>
      </w:r>
      <w:r>
        <w:tab/>
        <w:t>-177.58</w:t>
      </w:r>
      <w:r>
        <w:tab/>
      </w:r>
      <w:r>
        <w:tab/>
      </w:r>
      <w:r>
        <w:tab/>
        <w:t>EIFC_1</w:t>
      </w:r>
      <w:r>
        <w:tab/>
      </w:r>
      <w:r w:rsidR="00BB7940">
        <w:tab/>
      </w:r>
      <w:r>
        <w:t xml:space="preserve">-177.47 </w:t>
      </w:r>
    </w:p>
    <w:p w14:paraId="123C3019" w14:textId="77777777" w:rsidR="00EA3F2C" w:rsidRDefault="00EA3F2C" w:rsidP="00EA3F2C"/>
    <w:p w14:paraId="422A7CDA" w14:textId="77777777" w:rsidR="0043143D" w:rsidRDefault="00EA3F2C" w:rsidP="007A06B6">
      <w:pPr>
        <w:jc w:val="both"/>
      </w:pPr>
      <w:r>
        <w:t>If the TPC has a short circuit across one of the resistors in the field cage, then you may see different values than li</w:t>
      </w:r>
      <w:r w:rsidR="00B318A7">
        <w:t>sted above.  Deviations to 0.4</w:t>
      </w:r>
      <w:r>
        <w:t xml:space="preserve"> </w:t>
      </w:r>
      <w:r>
        <w:sym w:font="Symbol" w:char="F06D"/>
      </w:r>
      <w:r w:rsidR="00B318A7">
        <w:t>A indicates a short between 2 strips in field cage</w:t>
      </w:r>
      <w:r>
        <w:t>.  Check with your shift leader or a TPC Expert to see if the readings are normal.</w:t>
      </w:r>
    </w:p>
    <w:p w14:paraId="13987CC9" w14:textId="77777777" w:rsidR="0043143D" w:rsidRDefault="0043143D" w:rsidP="00EA3F2C"/>
    <w:p w14:paraId="74A3E648" w14:textId="77777777" w:rsidR="007A06B6" w:rsidRDefault="007A06B6" w:rsidP="001422D9">
      <w:pPr>
        <w:spacing w:after="120"/>
        <w:rPr>
          <w:b/>
          <w:color w:val="000000" w:themeColor="text1"/>
          <w:sz w:val="28"/>
          <w:szCs w:val="28"/>
          <w:u w:val="single"/>
        </w:rPr>
      </w:pPr>
    </w:p>
    <w:p w14:paraId="60DDC29A" w14:textId="77777777" w:rsidR="000A5C60" w:rsidRDefault="000A5C60">
      <w:pPr>
        <w:rPr>
          <w:b/>
          <w:color w:val="000000" w:themeColor="text1"/>
          <w:sz w:val="28"/>
          <w:szCs w:val="28"/>
          <w:u w:val="single"/>
        </w:rPr>
      </w:pPr>
      <w:r>
        <w:rPr>
          <w:b/>
          <w:color w:val="000000" w:themeColor="text1"/>
          <w:sz w:val="28"/>
          <w:szCs w:val="28"/>
          <w:u w:val="single"/>
        </w:rPr>
        <w:br w:type="page"/>
      </w:r>
    </w:p>
    <w:p w14:paraId="23C27F7B" w14:textId="60D4DAE1" w:rsidR="0043143D" w:rsidRPr="0043143D" w:rsidRDefault="000A5C60" w:rsidP="001422D9">
      <w:pPr>
        <w:spacing w:after="120"/>
        <w:rPr>
          <w:b/>
          <w:color w:val="000000" w:themeColor="text1"/>
          <w:sz w:val="28"/>
          <w:szCs w:val="28"/>
          <w:u w:val="single"/>
        </w:rPr>
      </w:pPr>
      <w:r>
        <w:rPr>
          <w:b/>
          <w:color w:val="000000" w:themeColor="text1"/>
          <w:sz w:val="28"/>
          <w:szCs w:val="28"/>
          <w:u w:val="single"/>
        </w:rPr>
        <w:lastRenderedPageBreak/>
        <w:t xml:space="preserve">HV </w:t>
      </w:r>
      <w:r w:rsidR="007A06B6">
        <w:rPr>
          <w:b/>
          <w:color w:val="000000" w:themeColor="text1"/>
          <w:sz w:val="28"/>
          <w:szCs w:val="28"/>
          <w:u w:val="single"/>
        </w:rPr>
        <w:t xml:space="preserve">Trip &amp; </w:t>
      </w:r>
      <w:r w:rsidR="0043143D" w:rsidRPr="0043143D">
        <w:rPr>
          <w:b/>
          <w:color w:val="000000" w:themeColor="text1"/>
          <w:sz w:val="28"/>
          <w:szCs w:val="28"/>
          <w:u w:val="single"/>
        </w:rPr>
        <w:t>Interlocks</w:t>
      </w:r>
    </w:p>
    <w:p w14:paraId="77A164B3" w14:textId="736E8A40" w:rsidR="0043143D" w:rsidRDefault="0043143D" w:rsidP="001A0863">
      <w:pPr>
        <w:jc w:val="both"/>
        <w:rPr>
          <w:color w:val="000000" w:themeColor="text1"/>
        </w:rPr>
      </w:pPr>
      <w:r w:rsidRPr="0043143D">
        <w:rPr>
          <w:color w:val="000000" w:themeColor="text1"/>
        </w:rPr>
        <w:t>The Glassman HV is enabled by an output from the TPC Allen-Bradley interlock system. The main AB system and indicator panel are in the gas mixing room. There is also a readout of the panel available via slow controls from the top level TPC GUI. The HV enable can be dropped for multiple reasons: smoke or fire on the platform, methane detected by the platform methane sniffer, no air flow through the IFC region, TPC gas system problems or shutdown, or methane detected in the outer TPC insulation volume. In this case the green “Cathode HV enable” indicator on the AB panel will go out and the red “Cathode HV off” button will light and the HV will be disabled. To restore the HV:</w:t>
      </w:r>
    </w:p>
    <w:p w14:paraId="72BAC01E" w14:textId="77777777" w:rsidR="001A0863" w:rsidRPr="0043143D" w:rsidRDefault="001A0863" w:rsidP="0043143D">
      <w:pPr>
        <w:rPr>
          <w:color w:val="000000" w:themeColor="text1"/>
        </w:rPr>
      </w:pPr>
    </w:p>
    <w:p w14:paraId="5636E9C5" w14:textId="77777777" w:rsidR="000A5C60" w:rsidRDefault="0043143D" w:rsidP="0043143D">
      <w:pPr>
        <w:pStyle w:val="ListParagraph"/>
        <w:numPr>
          <w:ilvl w:val="0"/>
          <w:numId w:val="21"/>
        </w:numPr>
        <w:rPr>
          <w:color w:val="000000" w:themeColor="text1"/>
        </w:rPr>
      </w:pPr>
      <w:r w:rsidRPr="000A5C60">
        <w:rPr>
          <w:color w:val="000000" w:themeColor="text1"/>
        </w:rPr>
        <w:t>Find the source of the alarm and clear the problem.</w:t>
      </w:r>
    </w:p>
    <w:p w14:paraId="7E6005B2" w14:textId="2F06FE70" w:rsidR="000A5C60" w:rsidRDefault="0043143D" w:rsidP="0043143D">
      <w:pPr>
        <w:pStyle w:val="ListParagraph"/>
        <w:numPr>
          <w:ilvl w:val="0"/>
          <w:numId w:val="21"/>
        </w:numPr>
        <w:rPr>
          <w:color w:val="000000" w:themeColor="text1"/>
        </w:rPr>
      </w:pPr>
      <w:r w:rsidRPr="000A5C60">
        <w:rPr>
          <w:color w:val="000000" w:themeColor="text1"/>
        </w:rPr>
        <w:t xml:space="preserve">Once the alarm condition has been cleared, go to the gas mixing room and push the green “Cathode HV Enabled” button – it should light </w:t>
      </w:r>
      <w:r w:rsidR="001972E1">
        <w:rPr>
          <w:color w:val="000000" w:themeColor="text1"/>
        </w:rPr>
        <w:t xml:space="preserve">up </w:t>
      </w:r>
      <w:r w:rsidRPr="000A5C60">
        <w:rPr>
          <w:color w:val="000000" w:themeColor="text1"/>
        </w:rPr>
        <w:t>if the reason for the alarm has been cleared. Note that the interlock will NOT clear by itself – interlocks stay latched off until operator action is taken.</w:t>
      </w:r>
    </w:p>
    <w:p w14:paraId="03A962A4" w14:textId="79D513A8" w:rsidR="0043143D" w:rsidRPr="000A5C60" w:rsidRDefault="0043143D" w:rsidP="0043143D">
      <w:pPr>
        <w:pStyle w:val="ListParagraph"/>
        <w:numPr>
          <w:ilvl w:val="0"/>
          <w:numId w:val="21"/>
        </w:numPr>
        <w:rPr>
          <w:color w:val="000000" w:themeColor="text1"/>
        </w:rPr>
      </w:pPr>
      <w:r w:rsidRPr="000A5C60">
        <w:rPr>
          <w:color w:val="000000" w:themeColor="text1"/>
        </w:rPr>
        <w:t>On the Glassman GUI click on the interlock reset button:</w:t>
      </w:r>
    </w:p>
    <w:p w14:paraId="5197E35B" w14:textId="77777777" w:rsidR="0043143D" w:rsidRDefault="0043143D" w:rsidP="00EA3F2C"/>
    <w:p w14:paraId="7EF75C59" w14:textId="77777777" w:rsidR="0043143D" w:rsidRDefault="0043143D" w:rsidP="000A5C60">
      <w:pPr>
        <w:spacing w:after="120"/>
        <w:jc w:val="center"/>
      </w:pPr>
      <w:r w:rsidRPr="0043143D">
        <w:rPr>
          <w:noProof/>
        </w:rPr>
        <w:drawing>
          <wp:inline distT="0" distB="0" distL="0" distR="0" wp14:anchorId="633B9DEB" wp14:editId="0126309E">
            <wp:extent cx="2209800" cy="1295400"/>
            <wp:effectExtent l="0" t="0" r="0" b="0"/>
            <wp:docPr id="10245" name="Picture 5">
              <a:extLst xmlns:a="http://schemas.openxmlformats.org/drawingml/2006/main">
                <a:ext uri="{FF2B5EF4-FFF2-40B4-BE49-F238E27FC236}">
                  <a16:creationId xmlns:a16="http://schemas.microsoft.com/office/drawing/2014/main" id="{5D5056B0-4E6F-8040-BCB3-E43A88BAC8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a:extLst>
                        <a:ext uri="{FF2B5EF4-FFF2-40B4-BE49-F238E27FC236}">
                          <a16:creationId xmlns:a16="http://schemas.microsoft.com/office/drawing/2014/main" id="{5D5056B0-4E6F-8040-BCB3-E43A88BAC829}"/>
                        </a:ext>
                      </a:extLst>
                    </pic:cNvPr>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209800" cy="129540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C310606" w14:textId="49C50332" w:rsidR="0043143D" w:rsidRPr="000A5C60" w:rsidRDefault="0043143D" w:rsidP="000A5C60">
      <w:pPr>
        <w:pStyle w:val="ListParagraph"/>
        <w:numPr>
          <w:ilvl w:val="0"/>
          <w:numId w:val="21"/>
        </w:numPr>
        <w:rPr>
          <w:color w:val="000000" w:themeColor="text1"/>
        </w:rPr>
      </w:pPr>
      <w:r w:rsidRPr="000A5C60">
        <w:rPr>
          <w:color w:val="000000" w:themeColor="text1"/>
        </w:rPr>
        <w:t>This brings up the interlock panel – sometimes a red box will pop up also telling you to “check the interlocks”. Click on “Reset Interlocks” and kill the window.</w:t>
      </w:r>
    </w:p>
    <w:p w14:paraId="7735EA76" w14:textId="3EF26D05" w:rsidR="0043143D" w:rsidRDefault="001422D9" w:rsidP="001422D9">
      <w:pPr>
        <w:spacing w:before="120" w:after="120"/>
        <w:jc w:val="center"/>
      </w:pPr>
      <w:r w:rsidRPr="0043143D">
        <w:rPr>
          <w:noProof/>
        </w:rPr>
        <w:drawing>
          <wp:inline distT="0" distB="0" distL="0" distR="0" wp14:anchorId="754D3CB1" wp14:editId="2F1E5760">
            <wp:extent cx="3276600" cy="2052638"/>
            <wp:effectExtent l="0" t="0" r="0" b="5080"/>
            <wp:docPr id="10248" name="Picture 8">
              <a:extLst xmlns:a="http://schemas.openxmlformats.org/drawingml/2006/main">
                <a:ext uri="{FF2B5EF4-FFF2-40B4-BE49-F238E27FC236}">
                  <a16:creationId xmlns:a16="http://schemas.microsoft.com/office/drawing/2014/main" id="{9B57615E-697F-E845-ACCC-DC19F38977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Picture 8">
                      <a:extLst>
                        <a:ext uri="{FF2B5EF4-FFF2-40B4-BE49-F238E27FC236}">
                          <a16:creationId xmlns:a16="http://schemas.microsoft.com/office/drawing/2014/main" id="{9B57615E-697F-E845-ACCC-DC19F38977EE}"/>
                        </a:ext>
                      </a:extLst>
                    </pic:cNvPr>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3276600" cy="2052638"/>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49550A0" w14:textId="0B5D2D6E" w:rsidR="0043143D" w:rsidRPr="0043143D" w:rsidRDefault="0043143D" w:rsidP="000A5C60">
      <w:pPr>
        <w:pStyle w:val="ListParagraph"/>
        <w:numPr>
          <w:ilvl w:val="0"/>
          <w:numId w:val="21"/>
        </w:numPr>
      </w:pPr>
      <w:r w:rsidRPr="0043143D">
        <w:t>On the main Glassman GUI check if the High Voltage indicator is off or on – if off, click on the green HV button to re-enable the HV. You should then be able to raise the HV again.</w:t>
      </w:r>
    </w:p>
    <w:p w14:paraId="6994EE1B" w14:textId="77777777" w:rsidR="000A5C60" w:rsidRDefault="000A5C60" w:rsidP="0043143D"/>
    <w:p w14:paraId="5057D854" w14:textId="77777777" w:rsidR="000A5C60" w:rsidRDefault="000A5C60" w:rsidP="0043143D"/>
    <w:p w14:paraId="2F42D581" w14:textId="43BB8520" w:rsidR="0043143D" w:rsidRPr="0043143D" w:rsidRDefault="0043143D" w:rsidP="000A5C60">
      <w:pPr>
        <w:jc w:val="both"/>
      </w:pPr>
      <w:r w:rsidRPr="0043143D">
        <w:lastRenderedPageBreak/>
        <w:t>Rarely, due to a bad RHIC abort, the cathode HV will trip on current overload. (</w:t>
      </w:r>
      <w:r w:rsidR="001972E1">
        <w:t>t</w:t>
      </w:r>
      <w:r w:rsidRPr="0043143D">
        <w:t xml:space="preserve">he trip limit is </w:t>
      </w:r>
      <w:r w:rsidR="000A5C60">
        <w:t>0</w:t>
      </w:r>
      <w:r w:rsidRPr="0043143D">
        <w:t xml:space="preserve">.450 milliamps). To clear this </w:t>
      </w:r>
      <w:proofErr w:type="gramStart"/>
      <w:r w:rsidRPr="0043143D">
        <w:t>trip</w:t>
      </w:r>
      <w:proofErr w:type="gramEnd"/>
      <w:r w:rsidRPr="0043143D">
        <w:t xml:space="preserve"> you need to bring up the super-secret, operators only GUI.</w:t>
      </w:r>
      <w:r w:rsidR="001972E1">
        <w:t xml:space="preserve"> </w:t>
      </w:r>
      <w:r w:rsidRPr="0043143D">
        <w:t xml:space="preserve"> On the main Glassman GUI find the small button labeled “STAR TPC Cathode Supply Control Panel” near the top of the main GUI:</w:t>
      </w:r>
    </w:p>
    <w:p w14:paraId="64D350DC" w14:textId="07F61772" w:rsidR="00491A41" w:rsidRDefault="00752134" w:rsidP="001E70CE">
      <w:pPr>
        <w:spacing w:before="240"/>
        <w:jc w:val="center"/>
      </w:pPr>
      <w:r>
        <w:rPr>
          <w:noProof/>
        </w:rPr>
        <mc:AlternateContent>
          <mc:Choice Requires="wps">
            <w:drawing>
              <wp:anchor distT="0" distB="0" distL="114300" distR="114300" simplePos="0" relativeHeight="251707392" behindDoc="0" locked="0" layoutInCell="1" allowOverlap="1" wp14:anchorId="2F7519BA" wp14:editId="6D202B6C">
                <wp:simplePos x="0" y="0"/>
                <wp:positionH relativeFrom="column">
                  <wp:posOffset>2578100</wp:posOffset>
                </wp:positionH>
                <wp:positionV relativeFrom="paragraph">
                  <wp:posOffset>55880</wp:posOffset>
                </wp:positionV>
                <wp:extent cx="336550" cy="457200"/>
                <wp:effectExtent l="38100" t="0" r="25400" b="57150"/>
                <wp:wrapNone/>
                <wp:docPr id="46" name="Straight Arrow Connector 46"/>
                <wp:cNvGraphicFramePr/>
                <a:graphic xmlns:a="http://schemas.openxmlformats.org/drawingml/2006/main">
                  <a:graphicData uri="http://schemas.microsoft.com/office/word/2010/wordprocessingShape">
                    <wps:wsp>
                      <wps:cNvCnPr/>
                      <wps:spPr>
                        <a:xfrm flipH="1">
                          <a:off x="0" y="0"/>
                          <a:ext cx="33655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71C754" id="Straight Arrow Connector 46" o:spid="_x0000_s1026" type="#_x0000_t32" style="position:absolute;margin-left:203pt;margin-top:4.4pt;width:26.5pt;height:36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" strokecolor="black [3213]" strokeweight=".5pt">
                <v:stroke endarrow="block" joinstyle="miter"/>
              </v:shape>
            </w:pict>
          </mc:Fallback>
        </mc:AlternateContent>
      </w:r>
      <w:r w:rsidR="0043143D" w:rsidRPr="0043143D">
        <w:rPr>
          <w:noProof/>
        </w:rPr>
        <w:drawing>
          <wp:inline distT="0" distB="0" distL="0" distR="0" wp14:anchorId="386F36E7" wp14:editId="574F603F">
            <wp:extent cx="2971800" cy="811212"/>
            <wp:effectExtent l="0" t="0" r="0" b="1905"/>
            <wp:docPr id="11269" name="Picture 5">
              <a:extLst xmlns:a="http://schemas.openxmlformats.org/drawingml/2006/main">
                <a:ext uri="{FF2B5EF4-FFF2-40B4-BE49-F238E27FC236}">
                  <a16:creationId xmlns:a16="http://schemas.microsoft.com/office/drawing/2014/main" id="{0A961845-D773-D24B-A2BE-95C5337C6E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a:extLst>
                        <a:ext uri="{FF2B5EF4-FFF2-40B4-BE49-F238E27FC236}">
                          <a16:creationId xmlns:a16="http://schemas.microsoft.com/office/drawing/2014/main" id="{0A961845-D773-D24B-A2BE-95C5337C6E28}"/>
                        </a:ext>
                      </a:extLst>
                    </pic:cNvPr>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971800" cy="811212"/>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2C66E22" w14:textId="517BF3BB" w:rsidR="0043143D" w:rsidRDefault="0043143D" w:rsidP="00EA3F2C"/>
    <w:p w14:paraId="235444D5" w14:textId="77777777" w:rsidR="0043143D" w:rsidRPr="0043143D" w:rsidRDefault="0043143D" w:rsidP="000A5C60">
      <w:pPr>
        <w:spacing w:after="120"/>
      </w:pPr>
      <w:r w:rsidRPr="0043143D">
        <w:t>This brings up the settings page:</w:t>
      </w:r>
    </w:p>
    <w:p w14:paraId="4DBC2A4D" w14:textId="087EF8F9" w:rsidR="0043143D" w:rsidRPr="0043143D" w:rsidRDefault="0043143D" w:rsidP="000A5C60">
      <w:pPr>
        <w:jc w:val="both"/>
      </w:pPr>
      <w:r w:rsidRPr="0043143D">
        <w:t>Most of the settings on this page refer to the unused feedback mode. The one setting that might be used is for the current limit set point (set at 0.450). To reset a current trip, push the Glassman HV Enable “Reset” button and then push the “Enable” button.</w:t>
      </w:r>
    </w:p>
    <w:p w14:paraId="496A27A0" w14:textId="77777777" w:rsidR="000A5C60" w:rsidRDefault="000A5C60" w:rsidP="000A5C60">
      <w:pPr>
        <w:jc w:val="both"/>
      </w:pPr>
    </w:p>
    <w:p w14:paraId="46AFAD74" w14:textId="7609B070" w:rsidR="0043143D" w:rsidRDefault="0043143D" w:rsidP="000A5C60">
      <w:pPr>
        <w:jc w:val="both"/>
      </w:pPr>
      <w:r w:rsidRPr="0043143D">
        <w:t>Close this window and check the main Glassman GUI. If the HV indicator is off click the green HV button to re-enable the HV. You should then have control again. After a current trip</w:t>
      </w:r>
      <w:r w:rsidR="00677979">
        <w:t xml:space="preserve">, </w:t>
      </w:r>
      <w:r w:rsidRPr="0043143D">
        <w:t>check the field cage currents at 2 kV to make sure there was no damage to the structure.</w:t>
      </w:r>
    </w:p>
    <w:p w14:paraId="2C5397EF" w14:textId="77777777" w:rsidR="0043143D" w:rsidRPr="0043143D" w:rsidRDefault="0043143D" w:rsidP="0043143D"/>
    <w:p w14:paraId="1188DD6B" w14:textId="2581F406" w:rsidR="0043143D" w:rsidRDefault="0043143D" w:rsidP="001E70CE">
      <w:pPr>
        <w:jc w:val="center"/>
      </w:pPr>
      <w:r w:rsidRPr="0043143D">
        <w:rPr>
          <w:noProof/>
        </w:rPr>
        <w:drawing>
          <wp:inline distT="0" distB="0" distL="0" distR="0" wp14:anchorId="5EFD8AAA" wp14:editId="3599EADD">
            <wp:extent cx="2324980" cy="3943350"/>
            <wp:effectExtent l="0" t="0" r="0" b="0"/>
            <wp:docPr id="11272" name="Picture 8">
              <a:extLst xmlns:a="http://schemas.openxmlformats.org/drawingml/2006/main">
                <a:ext uri="{FF2B5EF4-FFF2-40B4-BE49-F238E27FC236}">
                  <a16:creationId xmlns:a16="http://schemas.microsoft.com/office/drawing/2014/main" id="{67E0773B-9B76-2C4D-B656-EEBD9CF546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Picture 8">
                      <a:extLst>
                        <a:ext uri="{FF2B5EF4-FFF2-40B4-BE49-F238E27FC236}">
                          <a16:creationId xmlns:a16="http://schemas.microsoft.com/office/drawing/2014/main" id="{67E0773B-9B76-2C4D-B656-EEBD9CF546C7}"/>
                        </a:ext>
                      </a:extLst>
                    </pic:cNvPr>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332091" cy="395541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57B459A" w14:textId="77777777" w:rsidR="006C43BB" w:rsidRPr="00491A41" w:rsidRDefault="006C43BB" w:rsidP="00EA3F2C"/>
    <w:p w14:paraId="6175BF15" w14:textId="77777777" w:rsidR="007A06B6" w:rsidRDefault="007A06B6">
      <w:pPr>
        <w:rPr>
          <w:rFonts w:ascii="Calibri" w:eastAsiaTheme="majorEastAsia" w:hAnsi="Calibri" w:cstheme="majorBidi"/>
          <w:b/>
          <w:bCs/>
          <w:color w:val="000000" w:themeColor="text1"/>
          <w:sz w:val="28"/>
          <w:szCs w:val="26"/>
        </w:rPr>
      </w:pPr>
      <w:r>
        <w:br w:type="page"/>
      </w:r>
    </w:p>
    <w:p w14:paraId="7D2DC084" w14:textId="3505C31C" w:rsidR="006739D3" w:rsidRDefault="006739D3" w:rsidP="006739D3">
      <w:pPr>
        <w:pStyle w:val="Heading2"/>
      </w:pPr>
      <w:bookmarkStart w:id="18" w:name="_Toc100074278"/>
      <w:r>
        <w:lastRenderedPageBreak/>
        <w:t>Grid Leak Wall</w:t>
      </w:r>
      <w:r w:rsidR="001972E1">
        <w:t xml:space="preserve"> (GLW)</w:t>
      </w:r>
      <w:bookmarkEnd w:id="18"/>
    </w:p>
    <w:p w14:paraId="78A29D67" w14:textId="0AB3CCE5" w:rsidR="00A75D56" w:rsidRDefault="001972E1" w:rsidP="001972E1">
      <w:pPr>
        <w:spacing w:before="120"/>
        <w:jc w:val="both"/>
      </w:pPr>
      <w:r>
        <w:t xml:space="preserve">This is a simplified version of the GLW operations procedure for non-experts. </w:t>
      </w:r>
      <w:r w:rsidR="00A75D56">
        <w:t xml:space="preserve"> In </w:t>
      </w:r>
      <w:r>
        <w:t>g</w:t>
      </w:r>
      <w:r w:rsidR="00A75D56">
        <w:t>eneral</w:t>
      </w:r>
      <w:r>
        <w:t>,</w:t>
      </w:r>
      <w:r w:rsidR="00A75D56">
        <w:t xml:space="preserve"> </w:t>
      </w:r>
      <w:r>
        <w:t xml:space="preserve">the </w:t>
      </w:r>
      <w:r w:rsidR="00A75D56">
        <w:t xml:space="preserve">GLW </w:t>
      </w:r>
      <w:r>
        <w:t xml:space="preserve">should </w:t>
      </w:r>
      <w:r w:rsidR="00A75D56">
        <w:t>be ON all the time. Following figure shows GLW GUI when it is on:</w:t>
      </w:r>
    </w:p>
    <w:p w14:paraId="6C075C82" w14:textId="77944A20" w:rsidR="00A75D56" w:rsidRDefault="00A75D56" w:rsidP="007A06B6">
      <w:pPr>
        <w:spacing w:before="120"/>
        <w:jc w:val="center"/>
      </w:pPr>
      <w:r>
        <w:rPr>
          <w:noProof/>
        </w:rPr>
        <w:drawing>
          <wp:inline distT="0" distB="0" distL="0" distR="0" wp14:anchorId="75FF0207" wp14:editId="309261A8">
            <wp:extent cx="4460391" cy="3171825"/>
            <wp:effectExtent l="0" t="0" r="0" b="3175"/>
            <wp:docPr id="18" name="Picture 18" descr="../Screen%20Shot%202019-01-18%20at%202.33.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9-01-18%20at%202.33.28%20PM.pn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4474017" cy="3181515"/>
                    </a:xfrm>
                    <a:prstGeom prst="rect">
                      <a:avLst/>
                    </a:prstGeom>
                    <a:noFill/>
                    <a:ln>
                      <a:noFill/>
                    </a:ln>
                  </pic:spPr>
                </pic:pic>
              </a:graphicData>
            </a:graphic>
          </wp:inline>
        </w:drawing>
      </w:r>
    </w:p>
    <w:p w14:paraId="69509A10" w14:textId="31EA7203" w:rsidR="00A75D56" w:rsidRDefault="00A75D56" w:rsidP="00731458">
      <w:pPr>
        <w:jc w:val="both"/>
      </w:pPr>
      <w:r>
        <w:t xml:space="preserve">To turn </w:t>
      </w:r>
      <w:r w:rsidR="001972E1">
        <w:t xml:space="preserve">it </w:t>
      </w:r>
      <w:r>
        <w:t>on</w:t>
      </w:r>
      <w:r w:rsidR="001972E1">
        <w:t>:</w:t>
      </w:r>
      <w:r>
        <w:t xml:space="preserve"> click the ‘STAR GRID LEAK’ button</w:t>
      </w:r>
      <w:r w:rsidR="001972E1">
        <w:t xml:space="preserve">.  To </w:t>
      </w:r>
      <w:r>
        <w:t xml:space="preserve"> turn</w:t>
      </w:r>
      <w:r w:rsidR="001972E1">
        <w:t xml:space="preserve"> it off: </w:t>
      </w:r>
      <w:r>
        <w:t xml:space="preserve">click on the ‘STOP GRID LEAK’ button. </w:t>
      </w:r>
      <w:r w:rsidR="001972E1">
        <w:t xml:space="preserve"> </w:t>
      </w:r>
      <w:r w:rsidR="00377B7E">
        <w:t>Usually, t</w:t>
      </w:r>
      <w:r w:rsidR="001972E1">
        <w:t xml:space="preserve">he </w:t>
      </w:r>
      <w:r>
        <w:t>Inner electrode (</w:t>
      </w:r>
      <w:r w:rsidR="001972E1">
        <w:t>“</w:t>
      </w:r>
      <w:r>
        <w:t>0</w:t>
      </w:r>
      <w:r w:rsidR="001972E1">
        <w:t>”</w:t>
      </w:r>
      <w:r>
        <w:t xml:space="preserve"> </w:t>
      </w:r>
      <w:r w:rsidR="001972E1">
        <w:t>o</w:t>
      </w:r>
      <w:r>
        <w:t>n the GUI) is set to 115 V and outer electrode (</w:t>
      </w:r>
      <w:r w:rsidR="001972E1">
        <w:t>“</w:t>
      </w:r>
      <w:r>
        <w:t>1</w:t>
      </w:r>
      <w:r w:rsidR="001972E1">
        <w:t>”</w:t>
      </w:r>
      <w:r>
        <w:t xml:space="preserve"> </w:t>
      </w:r>
      <w:r w:rsidR="001972E1">
        <w:t>o</w:t>
      </w:r>
      <w:r>
        <w:t xml:space="preserve">n the GUI) is set to 450 V. The voltages and currents can be monitored </w:t>
      </w:r>
      <w:r w:rsidR="00377B7E">
        <w:t>o</w:t>
      </w:r>
      <w:r>
        <w:t>n following web page:</w:t>
      </w:r>
    </w:p>
    <w:p w14:paraId="16710E0D" w14:textId="0B205216" w:rsidR="000409B9" w:rsidRPr="00A75D56" w:rsidRDefault="00A75D56" w:rsidP="007A06B6">
      <w:pPr>
        <w:spacing w:before="120" w:after="120"/>
        <w:jc w:val="center"/>
      </w:pPr>
      <w:r>
        <w:rPr>
          <w:noProof/>
        </w:rPr>
        <w:drawing>
          <wp:inline distT="0" distB="0" distL="0" distR="0" wp14:anchorId="27F10389" wp14:editId="75B4CE4C">
            <wp:extent cx="5373278" cy="3657600"/>
            <wp:effectExtent l="0" t="0" r="12065" b="0"/>
            <wp:docPr id="6" name="Picture 6" descr="../Screen%20Shot%202019-01-18%20at%202.26.2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9-01-18%20at%202.26.24%20PM.png"/>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5373278"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7832135C" w14:textId="50D4B3D2" w:rsidR="00DC164C" w:rsidRDefault="00474DDC" w:rsidP="00156C27">
      <w:pPr>
        <w:pStyle w:val="Heading2"/>
        <w:spacing w:after="120"/>
      </w:pPr>
      <w:bookmarkStart w:id="19" w:name="_Toc100074279"/>
      <w:r w:rsidRPr="00474DDC">
        <w:lastRenderedPageBreak/>
        <w:t>ANOD</w:t>
      </w:r>
      <w:r>
        <w:t>E</w:t>
      </w:r>
      <w:r w:rsidR="00811271">
        <w:t>S</w:t>
      </w:r>
      <w:bookmarkEnd w:id="19"/>
    </w:p>
    <w:p w14:paraId="45EB1D75" w14:textId="582F02C8" w:rsidR="00DC164C" w:rsidRPr="00377B7E" w:rsidRDefault="00DC164C" w:rsidP="007F33E3">
      <w:pPr>
        <w:spacing w:after="120"/>
      </w:pPr>
      <w:r>
        <w:t xml:space="preserve">Before turning on the anodes </w:t>
      </w:r>
      <w:r>
        <w:rPr>
          <w:color w:val="FF0000"/>
        </w:rPr>
        <w:t>make sure RHIC has stored, cogged and stable beam</w:t>
      </w:r>
      <w:r w:rsidR="00731458">
        <w:rPr>
          <w:color w:val="FF0000"/>
        </w:rPr>
        <w:t>s</w:t>
      </w:r>
      <w:r>
        <w:rPr>
          <w:color w:val="FF0000"/>
        </w:rPr>
        <w:t>!</w:t>
      </w:r>
      <w:r w:rsidR="00377B7E">
        <w:rPr>
          <w:color w:val="FF0000"/>
        </w:rPr>
        <w:t xml:space="preserve">  </w:t>
      </w:r>
      <w:r w:rsidR="00377B7E" w:rsidRPr="00377B7E">
        <w:t xml:space="preserve">Check the STAR Detector States diagram for the latest information </w:t>
      </w:r>
      <w:r w:rsidR="00377B7E">
        <w:t xml:space="preserve">regarding </w:t>
      </w:r>
      <w:r w:rsidR="00377B7E" w:rsidRPr="00377B7E">
        <w:t xml:space="preserve">when to </w:t>
      </w:r>
      <w:r w:rsidR="00377B7E">
        <w:t>turn the Anodes on.</w:t>
      </w:r>
    </w:p>
    <w:p w14:paraId="175E81DD" w14:textId="57871CC4" w:rsidR="00DC164C" w:rsidRDefault="00DC164C" w:rsidP="007F33E3">
      <w:pPr>
        <w:spacing w:after="120"/>
      </w:pPr>
      <w:r>
        <w:t xml:space="preserve">To turn the anodes </w:t>
      </w:r>
      <w:r w:rsidR="001B43ED">
        <w:t>ON</w:t>
      </w:r>
      <w:r w:rsidR="00B14FA4">
        <w:t>,</w:t>
      </w:r>
      <w:r>
        <w:t xml:space="preserve"> using the auto-ramp program:</w:t>
      </w:r>
    </w:p>
    <w:p w14:paraId="034C021A" w14:textId="77777777" w:rsidR="007F33E3" w:rsidRDefault="00DC164C" w:rsidP="00DC164C">
      <w:pPr>
        <w:pStyle w:val="ListParagraph"/>
        <w:numPr>
          <w:ilvl w:val="0"/>
          <w:numId w:val="23"/>
        </w:numPr>
      </w:pPr>
      <w:r>
        <w:t>Go to desktop</w:t>
      </w:r>
      <w:r w:rsidR="00E9158B">
        <w:t xml:space="preserve"> # 1 and click on “</w:t>
      </w:r>
      <w:r w:rsidR="001B43ED">
        <w:t xml:space="preserve">ANODE </w:t>
      </w:r>
      <w:r w:rsidR="00E9158B">
        <w:t>CAEN</w:t>
      </w:r>
      <w:r>
        <w:t xml:space="preserve">” on the </w:t>
      </w:r>
      <w:proofErr w:type="gramStart"/>
      <w:r>
        <w:t>top level</w:t>
      </w:r>
      <w:proofErr w:type="gramEnd"/>
      <w:r>
        <w:t xml:space="preserve"> GUI. This brings up the Anode GUI.</w:t>
      </w:r>
    </w:p>
    <w:p w14:paraId="6450BFFC" w14:textId="77777777" w:rsidR="007F33E3" w:rsidRDefault="00DC164C" w:rsidP="00156C27">
      <w:pPr>
        <w:pStyle w:val="ListParagraph"/>
        <w:numPr>
          <w:ilvl w:val="0"/>
          <w:numId w:val="23"/>
        </w:numPr>
      </w:pPr>
      <w:r>
        <w:t>If you see any white spots in the GUI, it means the communication is lost to the GUI. Please call the Slow Control experts to restore the communication immediately.</w:t>
      </w:r>
    </w:p>
    <w:p w14:paraId="6003CFAB" w14:textId="044C9DBA" w:rsidR="00BA53CF" w:rsidRDefault="00330ACE" w:rsidP="00260BA2">
      <w:pPr>
        <w:pStyle w:val="ListParagraph"/>
        <w:numPr>
          <w:ilvl w:val="0"/>
          <w:numId w:val="23"/>
        </w:numPr>
        <w:spacing w:after="80"/>
        <w:contextualSpacing w:val="0"/>
      </w:pPr>
      <w:r>
        <w:t>When the shift leader approves to turn on, the anodes can be ramp</w:t>
      </w:r>
      <w:r w:rsidR="00BA64C0">
        <w:t>ed</w:t>
      </w:r>
      <w:r>
        <w:t xml:space="preserve"> to physics </w:t>
      </w:r>
      <w:r w:rsidR="00DC164C">
        <w:t>operating voltage (Inner = 10</w:t>
      </w:r>
      <w:r w:rsidR="00156C27">
        <w:t>70, Outer = 1390)</w:t>
      </w:r>
      <w:r w:rsidR="00DC164C">
        <w:t xml:space="preserve"> by clicking ‘Ramp to full voltage’ button. </w:t>
      </w:r>
      <w:r w:rsidR="00156C27">
        <w:t>Check with your shift</w:t>
      </w:r>
      <w:r w:rsidR="004413FA">
        <w:t xml:space="preserve"> </w:t>
      </w:r>
      <w:r w:rsidR="00156C27">
        <w:t xml:space="preserve">leader or a TPC expert for the current </w:t>
      </w:r>
      <w:r w:rsidR="00EE7B14">
        <w:t>operating voltages</w:t>
      </w:r>
      <w:r w:rsidR="00156C27">
        <w:t>.</w:t>
      </w:r>
      <w:r w:rsidR="00DC164C">
        <w:t xml:space="preserve"> </w:t>
      </w:r>
      <w:r w:rsidR="00541B77">
        <w:t xml:space="preserve">Some channels may have </w:t>
      </w:r>
      <w:r w:rsidR="001111ED">
        <w:t xml:space="preserve">different </w:t>
      </w:r>
      <w:r w:rsidR="001C695C">
        <w:t xml:space="preserve">operating </w:t>
      </w:r>
      <w:r w:rsidR="00541B77">
        <w:t>voltages</w:t>
      </w:r>
      <w:r w:rsidR="001C695C">
        <w:t xml:space="preserve"> (for example sector 20 channel 5). </w:t>
      </w:r>
      <w:r w:rsidR="00541B77">
        <w:t>Identify those channels for troubleshooting.</w:t>
      </w:r>
    </w:p>
    <w:p w14:paraId="2B4DFB98" w14:textId="0A4B941B" w:rsidR="00260BA2" w:rsidRDefault="00260BA2" w:rsidP="00260BA2">
      <w:pPr>
        <w:pStyle w:val="ListParagraph"/>
      </w:pPr>
      <w:r>
        <w:rPr>
          <w:noProof/>
        </w:rPr>
        <mc:AlternateContent>
          <mc:Choice Requires="wps">
            <w:drawing>
              <wp:anchor distT="0" distB="0" distL="114300" distR="114300" simplePos="0" relativeHeight="251742208" behindDoc="0" locked="0" layoutInCell="1" allowOverlap="1" wp14:anchorId="3CAF76C9" wp14:editId="124DD62D">
                <wp:simplePos x="0" y="0"/>
                <wp:positionH relativeFrom="column">
                  <wp:posOffset>3906784</wp:posOffset>
                </wp:positionH>
                <wp:positionV relativeFrom="paragraph">
                  <wp:posOffset>3140075</wp:posOffset>
                </wp:positionV>
                <wp:extent cx="45085" cy="833120"/>
                <wp:effectExtent l="57150" t="38100" r="50165" b="24130"/>
                <wp:wrapNone/>
                <wp:docPr id="49" name="Straight Arrow Connector 49"/>
                <wp:cNvGraphicFramePr/>
                <a:graphic xmlns:a="http://schemas.openxmlformats.org/drawingml/2006/main">
                  <a:graphicData uri="http://schemas.microsoft.com/office/word/2010/wordprocessingShape">
                    <wps:wsp>
                      <wps:cNvCnPr/>
                      <wps:spPr>
                        <a:xfrm flipH="1">
                          <a:off x="0" y="0"/>
                          <a:ext cx="45085" cy="833120"/>
                        </a:xfrm>
                        <a:prstGeom prst="straightConnector1">
                          <a:avLst/>
                        </a:prstGeom>
                        <a:ln w="381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4E17FA" id="Straight Arrow Connector 49" o:spid="_x0000_s1026" type="#_x0000_t32" style="position:absolute;margin-left:307.6pt;margin-top:247.25pt;width:3.55pt;height:65.6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" strokecolor="black [3213]" strokeweight="3pt">
                <v:stroke startarrow="block" joinstyle="miter"/>
              </v:shape>
            </w:pict>
          </mc:Fallback>
        </mc:AlternateContent>
      </w:r>
      <w:r>
        <w:rPr>
          <w:noProof/>
        </w:rPr>
        <w:drawing>
          <wp:inline distT="0" distB="0" distL="0" distR="0" wp14:anchorId="4ED5C501" wp14:editId="0D350620">
            <wp:extent cx="5485678" cy="3849634"/>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5486400" cy="3850141"/>
                    </a:xfrm>
                    <a:prstGeom prst="rect">
                      <a:avLst/>
                    </a:prstGeom>
                    <a:ln>
                      <a:noFill/>
                    </a:ln>
                    <a:extLst>
                      <a:ext uri="{53640926-AAD7-44D8-BBD7-CCE9431645EC}">
                        <a14:shadowObscured xmlns:a14="http://schemas.microsoft.com/office/drawing/2010/main"/>
                      </a:ext>
                    </a:extLst>
                  </pic:spPr>
                </pic:pic>
              </a:graphicData>
            </a:graphic>
          </wp:inline>
        </w:drawing>
      </w:r>
    </w:p>
    <w:p w14:paraId="7E5F0CCD" w14:textId="4B769924" w:rsidR="00156C27" w:rsidRPr="007F33E3" w:rsidRDefault="007F33E3" w:rsidP="00260BA2">
      <w:pPr>
        <w:spacing w:before="80"/>
      </w:pPr>
      <w:r>
        <w:tab/>
        <w:t xml:space="preserve">The </w:t>
      </w:r>
      <w:r w:rsidR="00BA53CF">
        <w:t xml:space="preserve">Ramp </w:t>
      </w:r>
      <w:r w:rsidR="00B36285">
        <w:t xml:space="preserve">procedure takes about ~5 minutes. Look </w:t>
      </w:r>
      <w:r w:rsidR="001111ED">
        <w:t>here for</w:t>
      </w:r>
      <w:r w:rsidR="00B36285">
        <w:t xml:space="preserve"> the current status. </w:t>
      </w:r>
      <w:r w:rsidR="00BA53CF">
        <w:t xml:space="preserve"> “All </w:t>
      </w:r>
      <w:r w:rsidR="00B57240">
        <w:tab/>
      </w:r>
      <w:r w:rsidR="00BA53CF">
        <w:t>channels ON”</w:t>
      </w:r>
      <w:r w:rsidR="00B57240">
        <w:t xml:space="preserve">, in the status box, </w:t>
      </w:r>
      <w:r w:rsidR="001111ED">
        <w:t xml:space="preserve">means </w:t>
      </w:r>
      <w:r w:rsidR="002723C9">
        <w:t xml:space="preserve">the </w:t>
      </w:r>
      <w:r w:rsidR="001111ED">
        <w:t>anodes are ramped and ready to take data</w:t>
      </w:r>
      <w:r w:rsidR="00BA53CF">
        <w:t>.</w:t>
      </w:r>
    </w:p>
    <w:p w14:paraId="045EA928" w14:textId="258ED98B" w:rsidR="002723C9" w:rsidRDefault="009905A6" w:rsidP="002723C9">
      <w:pPr>
        <w:pStyle w:val="ListParagraph"/>
        <w:numPr>
          <w:ilvl w:val="0"/>
          <w:numId w:val="23"/>
        </w:numPr>
        <w:spacing w:after="120"/>
      </w:pPr>
      <w:r>
        <w:rPr>
          <w:noProof/>
        </w:rPr>
        <w:drawing>
          <wp:anchor distT="0" distB="0" distL="114300" distR="114300" simplePos="0" relativeHeight="251705344" behindDoc="0" locked="0" layoutInCell="1" allowOverlap="1" wp14:anchorId="366C60F8" wp14:editId="743C7FA9">
            <wp:simplePos x="0" y="0"/>
            <wp:positionH relativeFrom="margin">
              <wp:align>center</wp:align>
            </wp:positionH>
            <wp:positionV relativeFrom="paragraph">
              <wp:posOffset>428985</wp:posOffset>
            </wp:positionV>
            <wp:extent cx="2273935" cy="31877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1.png"/>
                    <pic:cNvPicPr/>
                  </pic:nvPicPr>
                  <pic:blipFill>
                    <a:blip r:embed="rId42">
                      <a:extLst>
                        <a:ext uri="{28A0092B-C50C-407E-A947-70E740481C1C}">
                          <a14:useLocalDpi xmlns:a14="http://schemas.microsoft.com/office/drawing/2010/main"/>
                        </a:ext>
                      </a:extLst>
                    </a:blip>
                    <a:stretch>
                      <a:fillRect/>
                    </a:stretch>
                  </pic:blipFill>
                  <pic:spPr>
                    <a:xfrm>
                      <a:off x="0" y="0"/>
                      <a:ext cx="2273935" cy="318770"/>
                    </a:xfrm>
                    <a:prstGeom prst="rect">
                      <a:avLst/>
                    </a:prstGeom>
                  </pic:spPr>
                </pic:pic>
              </a:graphicData>
            </a:graphic>
            <wp14:sizeRelH relativeFrom="page">
              <wp14:pctWidth>0</wp14:pctWidth>
            </wp14:sizeRelH>
            <wp14:sizeRelV relativeFrom="page">
              <wp14:pctHeight>0</wp14:pctHeight>
            </wp14:sizeRelV>
          </wp:anchor>
        </w:drawing>
      </w:r>
      <w:r w:rsidR="001111ED">
        <w:t>When the Global controls are not busy,</w:t>
      </w:r>
      <w:r w:rsidR="00156C27">
        <w:t xml:space="preserve"> t</w:t>
      </w:r>
      <w:r w:rsidR="001111ED">
        <w:t xml:space="preserve">he </w:t>
      </w:r>
      <w:r w:rsidR="00156C27">
        <w:t>operator can stop</w:t>
      </w:r>
      <w:r w:rsidR="00DC164C">
        <w:t xml:space="preserve"> the process by clicking ‘Ramp to </w:t>
      </w:r>
      <w:r w:rsidR="00B36285">
        <w:t>0</w:t>
      </w:r>
      <w:r w:rsidR="00DC164C">
        <w:t xml:space="preserve"> voltage’</w:t>
      </w:r>
      <w:r w:rsidR="00156C27">
        <w:t>. This will ramp the voltage back to 0.</w:t>
      </w:r>
      <w:r w:rsidR="001111ED">
        <w:t xml:space="preserve"> Busy status will look like this</w:t>
      </w:r>
      <w:r>
        <w:t>:</w:t>
      </w:r>
    </w:p>
    <w:p w14:paraId="471543F0" w14:textId="1F309347" w:rsidR="00156C27" w:rsidRDefault="00156C27" w:rsidP="00156C27"/>
    <w:p w14:paraId="319A414E" w14:textId="77777777" w:rsidR="001111ED" w:rsidRDefault="001111ED" w:rsidP="00156C27"/>
    <w:p w14:paraId="6E7F2200" w14:textId="1E48411B" w:rsidR="00293A1E" w:rsidRDefault="00156C27" w:rsidP="00293A1E">
      <w:pPr>
        <w:pStyle w:val="ListParagraph"/>
        <w:numPr>
          <w:ilvl w:val="0"/>
          <w:numId w:val="39"/>
        </w:numPr>
      </w:pPr>
      <w:r>
        <w:t>To turn the HV of</w:t>
      </w:r>
      <w:r w:rsidR="00C9392F">
        <w:t xml:space="preserve">f, click on </w:t>
      </w:r>
      <w:r>
        <w:t>the red “Ramp to 0 Volts” button on the main anode GUI.</w:t>
      </w:r>
      <w:r w:rsidR="001B43ED">
        <w:t xml:space="preserve"> When the anodes are off you will see a message “Everything OFF” in the status box.</w:t>
      </w:r>
    </w:p>
    <w:p w14:paraId="54F659E3" w14:textId="77777777" w:rsidR="00293A1E" w:rsidRDefault="00293A1E" w:rsidP="00293A1E">
      <w:pPr>
        <w:pStyle w:val="ListParagraph"/>
      </w:pPr>
    </w:p>
    <w:p w14:paraId="339B9604" w14:textId="77777777" w:rsidR="00377B7E" w:rsidRDefault="00293A1E" w:rsidP="00377B7E">
      <w:pPr>
        <w:pStyle w:val="ListParagraph"/>
        <w:keepNext/>
        <w:spacing w:after="120"/>
        <w:ind w:left="0"/>
        <w:contextualSpacing w:val="0"/>
      </w:pPr>
      <w:r>
        <w:rPr>
          <w:noProof/>
        </w:rPr>
        <w:drawing>
          <wp:inline distT="0" distB="0" distL="0" distR="0" wp14:anchorId="39E218C3" wp14:editId="26462391">
            <wp:extent cx="5943600" cy="407479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3">
                      <a:extLst>
                        <a:ext uri="{28A0092B-C50C-407E-A947-70E740481C1C}">
                          <a14:useLocalDpi xmlns:a14="http://schemas.microsoft.com/office/drawing/2010/main"/>
                        </a:ext>
                      </a:extLst>
                    </a:blip>
                    <a:stretch>
                      <a:fillRect/>
                    </a:stretch>
                  </pic:blipFill>
                  <pic:spPr>
                    <a:xfrm>
                      <a:off x="0" y="0"/>
                      <a:ext cx="5943600" cy="4074795"/>
                    </a:xfrm>
                    <a:prstGeom prst="rect">
                      <a:avLst/>
                    </a:prstGeom>
                  </pic:spPr>
                </pic:pic>
              </a:graphicData>
            </a:graphic>
          </wp:inline>
        </w:drawing>
      </w:r>
    </w:p>
    <w:p w14:paraId="6D07940D" w14:textId="6B3F5D93" w:rsidR="00156C27" w:rsidRPr="00377B7E" w:rsidRDefault="00377B7E" w:rsidP="007902D3">
      <w:pPr>
        <w:pStyle w:val="Caption"/>
        <w:spacing w:after="120"/>
        <w:jc w:val="center"/>
        <w:rPr>
          <w:i w:val="0"/>
          <w:iCs w:val="0"/>
          <w:sz w:val="20"/>
          <w:szCs w:val="20"/>
        </w:rPr>
      </w:pPr>
      <w:r>
        <w:rPr>
          <w:i w:val="0"/>
          <w:iCs w:val="0"/>
          <w:sz w:val="20"/>
          <w:szCs w:val="20"/>
        </w:rPr>
        <w:t>The TPC Anode High Voltage Monitoring screen.</w:t>
      </w:r>
      <w:r w:rsidR="00ED0826">
        <w:rPr>
          <w:i w:val="0"/>
          <w:iCs w:val="0"/>
          <w:sz w:val="20"/>
          <w:szCs w:val="20"/>
        </w:rPr>
        <w:t xml:space="preserve">   It can be accessed from the </w:t>
      </w:r>
      <w:proofErr w:type="gramStart"/>
      <w:r w:rsidR="00ED0826">
        <w:rPr>
          <w:i w:val="0"/>
          <w:iCs w:val="0"/>
          <w:sz w:val="20"/>
          <w:szCs w:val="20"/>
        </w:rPr>
        <w:t>top level</w:t>
      </w:r>
      <w:proofErr w:type="gramEnd"/>
      <w:r w:rsidR="00ED0826">
        <w:rPr>
          <w:i w:val="0"/>
          <w:iCs w:val="0"/>
          <w:sz w:val="20"/>
          <w:szCs w:val="20"/>
        </w:rPr>
        <w:t xml:space="preserve"> GUI.</w:t>
      </w:r>
    </w:p>
    <w:p w14:paraId="1F35CD9C" w14:textId="77777777" w:rsidR="00ED0826" w:rsidRPr="00AB597A" w:rsidRDefault="00ED0826" w:rsidP="002A0E7D">
      <w:pPr>
        <w:pStyle w:val="Heading2"/>
        <w:numPr>
          <w:ilvl w:val="2"/>
          <w:numId w:val="1"/>
        </w:numPr>
        <w:spacing w:after="80"/>
        <w:ind w:left="504"/>
        <w:rPr>
          <w:noProof/>
          <w:color w:val="auto"/>
          <w:sz w:val="24"/>
        </w:rPr>
      </w:pPr>
      <w:bookmarkStart w:id="20" w:name="_Toc100074280"/>
      <w:r>
        <w:t>Calibrating the Anode Currents</w:t>
      </w:r>
      <w:bookmarkEnd w:id="20"/>
    </w:p>
    <w:p w14:paraId="49CDAB33" w14:textId="7B57C1B6" w:rsidR="00CB1161" w:rsidRPr="00CB1161" w:rsidRDefault="00ED0826" w:rsidP="00CB1161">
      <w:pPr>
        <w:spacing w:after="200"/>
        <w:jc w:val="both"/>
        <w:rPr>
          <w:noProof/>
        </w:rPr>
      </w:pPr>
      <w:r w:rsidRPr="00F31314">
        <w:rPr>
          <w:noProof/>
        </w:rPr>
        <w:t xml:space="preserve">When </w:t>
      </w:r>
      <w:r>
        <w:rPr>
          <w:noProof/>
        </w:rPr>
        <w:t xml:space="preserve">there is </w:t>
      </w:r>
      <w:r w:rsidRPr="004A2FC6">
        <w:rPr>
          <w:noProof/>
          <w:color w:val="FF0000"/>
        </w:rPr>
        <w:t xml:space="preserve">NO </w:t>
      </w:r>
      <w:r>
        <w:rPr>
          <w:noProof/>
        </w:rPr>
        <w:t xml:space="preserve">beam and Anodes are </w:t>
      </w:r>
      <w:r w:rsidRPr="004A2FC6">
        <w:rPr>
          <w:noProof/>
          <w:color w:val="FF0000"/>
        </w:rPr>
        <w:t>OFF</w:t>
      </w:r>
      <w:r>
        <w:rPr>
          <w:noProof/>
        </w:rPr>
        <w:t>, calibrate the anode currents. Before the calibration in the east and west TPC-HV configuration GUI you will see for most of the channels “I,MON”, the measureured currents are negative. To calibrate click the “Calibrate Currents” button. This will take about 10 seconds. When it finished it will indicate the cutent date and time. Confirm the TPC-HV configuration table all currents are zero. It is fine to have few channels off zero. If you see many channels off zero, do the calibration again. If you still see problems, make shiftlog entry and move to next step in the daily procedure.</w:t>
      </w:r>
    </w:p>
    <w:p w14:paraId="56C7B247" w14:textId="6AF2D4F8" w:rsidR="00156C27" w:rsidRPr="00811271" w:rsidRDefault="00156C27" w:rsidP="002A0E7D">
      <w:pPr>
        <w:pStyle w:val="Heading2"/>
        <w:numPr>
          <w:ilvl w:val="2"/>
          <w:numId w:val="1"/>
        </w:numPr>
        <w:spacing w:after="80"/>
        <w:ind w:left="504"/>
      </w:pPr>
      <w:bookmarkStart w:id="21" w:name="_Toc100074281"/>
      <w:r w:rsidRPr="00811271">
        <w:t>RESETTING TRIPS</w:t>
      </w:r>
      <w:bookmarkEnd w:id="21"/>
    </w:p>
    <w:p w14:paraId="108DC630" w14:textId="5B31FF73" w:rsidR="00054015" w:rsidRDefault="00AA2267" w:rsidP="008C543C">
      <w:pPr>
        <w:jc w:val="both"/>
        <w:rPr>
          <w:noProof/>
        </w:rPr>
      </w:pPr>
      <w:r w:rsidRPr="00054015">
        <w:rPr>
          <w:noProof/>
        </w:rPr>
        <w:t>Occasionally i</w:t>
      </w:r>
      <w:r w:rsidR="00C9392F" w:rsidRPr="00054015">
        <w:rPr>
          <w:noProof/>
        </w:rPr>
        <w:t>n an event of excess curent</w:t>
      </w:r>
      <w:r w:rsidR="00916134">
        <w:rPr>
          <w:noProof/>
        </w:rPr>
        <w:t>,</w:t>
      </w:r>
      <w:r w:rsidR="00C9392F" w:rsidRPr="00054015">
        <w:rPr>
          <w:noProof/>
        </w:rPr>
        <w:t xml:space="preserve"> one or many anode channels may trip</w:t>
      </w:r>
      <w:r w:rsidRPr="00054015">
        <w:rPr>
          <w:noProof/>
        </w:rPr>
        <w:t xml:space="preserve"> (&gt; 2 </w:t>
      </w:r>
      <w:r w:rsidRPr="00054015">
        <w:rPr>
          <w:noProof/>
        </w:rPr>
        <w:sym w:font="Symbol" w:char="F06D"/>
      </w:r>
      <w:r w:rsidRPr="00054015">
        <w:rPr>
          <w:noProof/>
        </w:rPr>
        <w:t>A). These trips can be random or beam induced. There will be a TPC alarm. Fir</w:t>
      </w:r>
      <w:r w:rsidR="00054015">
        <w:rPr>
          <w:noProof/>
        </w:rPr>
        <w:t>st, STOP the run. Then proceed to reset</w:t>
      </w:r>
      <w:r w:rsidRPr="00054015">
        <w:rPr>
          <w:noProof/>
        </w:rPr>
        <w:t xml:space="preserve"> tripped channel</w:t>
      </w:r>
      <w:r w:rsidR="00054015">
        <w:rPr>
          <w:noProof/>
        </w:rPr>
        <w:t>(s)</w:t>
      </w:r>
      <w:r w:rsidRPr="00054015">
        <w:rPr>
          <w:noProof/>
        </w:rPr>
        <w:t>.</w:t>
      </w:r>
    </w:p>
    <w:p w14:paraId="4C01F2AF" w14:textId="77777777" w:rsidR="00054015" w:rsidRPr="008C543C" w:rsidRDefault="00054015" w:rsidP="008C543C">
      <w:pPr>
        <w:jc w:val="both"/>
        <w:rPr>
          <w:noProof/>
          <w:sz w:val="20"/>
        </w:rPr>
      </w:pPr>
    </w:p>
    <w:p w14:paraId="1A52875E" w14:textId="274FC844" w:rsidR="00156C27" w:rsidRPr="00054015" w:rsidRDefault="00C9392F" w:rsidP="008C543C">
      <w:pPr>
        <w:jc w:val="both"/>
        <w:rPr>
          <w:noProof/>
        </w:rPr>
      </w:pPr>
      <w:r w:rsidRPr="00054015">
        <w:rPr>
          <w:noProof/>
        </w:rPr>
        <w:t xml:space="preserve">The trips can be cleared </w:t>
      </w:r>
      <w:r w:rsidR="00ED0826">
        <w:rPr>
          <w:noProof/>
        </w:rPr>
        <w:t xml:space="preserve">by </w:t>
      </w:r>
      <w:r w:rsidRPr="00054015">
        <w:rPr>
          <w:noProof/>
        </w:rPr>
        <w:t>using</w:t>
      </w:r>
      <w:r w:rsidR="00ED0826">
        <w:rPr>
          <w:noProof/>
        </w:rPr>
        <w:t xml:space="preserve"> the</w:t>
      </w:r>
      <w:r w:rsidRPr="00054015">
        <w:rPr>
          <w:noProof/>
        </w:rPr>
        <w:t xml:space="preserve"> yellow “Clear Trips” button</w:t>
      </w:r>
      <w:r w:rsidR="00ED0826">
        <w:rPr>
          <w:noProof/>
        </w:rPr>
        <w:t xml:space="preserve"> on the TPC HV Control GUI</w:t>
      </w:r>
      <w:r w:rsidRPr="00054015">
        <w:rPr>
          <w:noProof/>
        </w:rPr>
        <w:t>.</w:t>
      </w:r>
      <w:r w:rsidR="00B36285">
        <w:rPr>
          <w:noProof/>
        </w:rPr>
        <w:t xml:space="preserve"> This button is used for single or m</w:t>
      </w:r>
      <w:r w:rsidR="00ED0826">
        <w:rPr>
          <w:noProof/>
        </w:rPr>
        <w:t>ultiple</w:t>
      </w:r>
      <w:r w:rsidR="00B36285">
        <w:rPr>
          <w:noProof/>
        </w:rPr>
        <w:t xml:space="preserve"> trips.</w:t>
      </w:r>
      <w:r w:rsidRPr="00054015">
        <w:rPr>
          <w:noProof/>
        </w:rPr>
        <w:t xml:space="preserve"> Th</w:t>
      </w:r>
      <w:r w:rsidR="00ED0826">
        <w:rPr>
          <w:noProof/>
        </w:rPr>
        <w:t>e</w:t>
      </w:r>
      <w:r w:rsidRPr="00054015">
        <w:rPr>
          <w:noProof/>
        </w:rPr>
        <w:t xml:space="preserve"> action clear</w:t>
      </w:r>
      <w:r w:rsidR="00916134">
        <w:rPr>
          <w:noProof/>
        </w:rPr>
        <w:t>s</w:t>
      </w:r>
      <w:r w:rsidRPr="00054015">
        <w:rPr>
          <w:noProof/>
        </w:rPr>
        <w:t xml:space="preserve"> the trips and </w:t>
      </w:r>
      <w:r w:rsidR="00B36285">
        <w:rPr>
          <w:noProof/>
        </w:rPr>
        <w:t>ramps the channels to physics operation voltage</w:t>
      </w:r>
      <w:r w:rsidRPr="00054015">
        <w:rPr>
          <w:noProof/>
        </w:rPr>
        <w:t>.</w:t>
      </w:r>
      <w:r w:rsidR="00916134">
        <w:rPr>
          <w:noProof/>
        </w:rPr>
        <w:t xml:space="preserve"> Wait until the tripped channels turn green, to start a run.</w:t>
      </w:r>
      <w:r w:rsidR="00B36285">
        <w:rPr>
          <w:noProof/>
        </w:rPr>
        <w:t xml:space="preserve"> If the trip happens </w:t>
      </w:r>
      <w:r w:rsidR="00ED0826">
        <w:rPr>
          <w:noProof/>
        </w:rPr>
        <w:t>during</w:t>
      </w:r>
      <w:r w:rsidR="00B36285">
        <w:rPr>
          <w:noProof/>
        </w:rPr>
        <w:t xml:space="preserve"> ramp down, wait until the trip</w:t>
      </w:r>
      <w:r w:rsidR="00ED0826">
        <w:rPr>
          <w:noProof/>
        </w:rPr>
        <w:t>p</w:t>
      </w:r>
      <w:r w:rsidR="00B36285">
        <w:rPr>
          <w:noProof/>
        </w:rPr>
        <w:t>ed chan</w:t>
      </w:r>
      <w:r w:rsidR="00146875">
        <w:rPr>
          <w:noProof/>
        </w:rPr>
        <w:t>n</w:t>
      </w:r>
      <w:r w:rsidR="00B36285">
        <w:rPr>
          <w:noProof/>
        </w:rPr>
        <w:t xml:space="preserve">els are </w:t>
      </w:r>
      <w:r w:rsidR="00146875">
        <w:rPr>
          <w:noProof/>
        </w:rPr>
        <w:t>cleared and begin to ramp</w:t>
      </w:r>
      <w:r w:rsidR="00B14FA4">
        <w:rPr>
          <w:noProof/>
        </w:rPr>
        <w:t>, then</w:t>
      </w:r>
      <w:r w:rsidR="00146875">
        <w:rPr>
          <w:noProof/>
        </w:rPr>
        <w:t xml:space="preserve"> </w:t>
      </w:r>
      <w:r w:rsidR="00B36285">
        <w:rPr>
          <w:noProof/>
        </w:rPr>
        <w:t>click “</w:t>
      </w:r>
      <w:r w:rsidR="00B36285">
        <w:t>Ramp to 0 Volts”.</w:t>
      </w:r>
      <w:r w:rsidR="00B36285">
        <w:rPr>
          <w:noProof/>
        </w:rPr>
        <w:t xml:space="preserve"> </w:t>
      </w:r>
      <w:r w:rsidRPr="00054015">
        <w:rPr>
          <w:noProof/>
        </w:rPr>
        <w:t xml:space="preserve"> Please make a note in the shift</w:t>
      </w:r>
      <w:r w:rsidR="00054015">
        <w:rPr>
          <w:noProof/>
        </w:rPr>
        <w:t>-</w:t>
      </w:r>
      <w:r w:rsidRPr="00054015">
        <w:rPr>
          <w:noProof/>
        </w:rPr>
        <w:t>log on which chan</w:t>
      </w:r>
      <w:r w:rsidR="00ED0826">
        <w:rPr>
          <w:noProof/>
        </w:rPr>
        <w:t>n</w:t>
      </w:r>
      <w:r w:rsidRPr="00054015">
        <w:rPr>
          <w:noProof/>
        </w:rPr>
        <w:t>els are tripped.</w:t>
      </w:r>
    </w:p>
    <w:p w14:paraId="1FCE85DE" w14:textId="2AFE45DA" w:rsidR="00AA2267" w:rsidRPr="008C543C" w:rsidRDefault="00AA2267" w:rsidP="008C543C">
      <w:pPr>
        <w:jc w:val="both"/>
        <w:rPr>
          <w:noProof/>
          <w:sz w:val="20"/>
        </w:rPr>
      </w:pPr>
    </w:p>
    <w:p w14:paraId="2574276F" w14:textId="5976446E" w:rsidR="008C543C" w:rsidRDefault="00C9392F" w:rsidP="00EA67E1">
      <w:pPr>
        <w:jc w:val="both"/>
        <w:rPr>
          <w:noProof/>
        </w:rPr>
      </w:pPr>
      <w:r w:rsidRPr="00054015">
        <w:rPr>
          <w:noProof/>
        </w:rPr>
        <w:t xml:space="preserve">In certin cases trips can not </w:t>
      </w:r>
      <w:r w:rsidR="00ED0826">
        <w:rPr>
          <w:noProof/>
        </w:rPr>
        <w:t xml:space="preserve">be </w:t>
      </w:r>
      <w:r w:rsidRPr="00054015">
        <w:rPr>
          <w:noProof/>
        </w:rPr>
        <w:t xml:space="preserve">reset using the “Clear Trips” button. In this </w:t>
      </w:r>
      <w:r w:rsidR="00AA2267" w:rsidRPr="00054015">
        <w:rPr>
          <w:noProof/>
        </w:rPr>
        <w:t>case</w:t>
      </w:r>
      <w:r w:rsidR="00ED0826">
        <w:rPr>
          <w:noProof/>
        </w:rPr>
        <w:t>, the</w:t>
      </w:r>
      <w:r w:rsidRPr="00054015">
        <w:rPr>
          <w:noProof/>
        </w:rPr>
        <w:t xml:space="preserve"> detecor operator has to clear them </w:t>
      </w:r>
      <w:r w:rsidR="00ED0826">
        <w:rPr>
          <w:noProof/>
        </w:rPr>
        <w:t xml:space="preserve">manually and </w:t>
      </w:r>
      <w:r w:rsidRPr="00054015">
        <w:rPr>
          <w:noProof/>
        </w:rPr>
        <w:t>individually. To clear the trip manual</w:t>
      </w:r>
      <w:r w:rsidR="00ED0826">
        <w:rPr>
          <w:noProof/>
        </w:rPr>
        <w:t>l</w:t>
      </w:r>
      <w:r w:rsidRPr="00054015">
        <w:rPr>
          <w:noProof/>
        </w:rPr>
        <w:t>y</w:t>
      </w:r>
      <w:r w:rsidR="00AA2267" w:rsidRPr="00054015">
        <w:rPr>
          <w:noProof/>
        </w:rPr>
        <w:t>, click on the the individual control button for the tripped channel in the main anode GUI. This brings up the channel status panel:</w:t>
      </w:r>
    </w:p>
    <w:p w14:paraId="292C02E9" w14:textId="77777777" w:rsidR="00EA67E1" w:rsidRPr="00CB1161" w:rsidRDefault="00EA67E1" w:rsidP="00EA67E1">
      <w:pPr>
        <w:jc w:val="both"/>
        <w:rPr>
          <w:noProof/>
          <w:sz w:val="16"/>
          <w:szCs w:val="16"/>
        </w:rPr>
      </w:pPr>
    </w:p>
    <w:p w14:paraId="0D56DA7A" w14:textId="1C28ADE8" w:rsidR="00916134" w:rsidRDefault="00EA67E1" w:rsidP="00EA67E1">
      <w:pPr>
        <w:pStyle w:val="BodyText"/>
        <w:numPr>
          <w:ilvl w:val="0"/>
          <w:numId w:val="15"/>
        </w:numPr>
        <w:rPr>
          <w:noProof/>
          <w:color w:val="auto"/>
          <w:sz w:val="24"/>
        </w:rPr>
      </w:pPr>
      <w:r w:rsidRPr="00054015">
        <w:rPr>
          <w:noProof/>
        </w:rPr>
        <w:drawing>
          <wp:anchor distT="0" distB="0" distL="114300" distR="114300" simplePos="0" relativeHeight="251743232" behindDoc="0" locked="0" layoutInCell="1" allowOverlap="1" wp14:anchorId="67C93A58" wp14:editId="7BBB5BB2">
            <wp:simplePos x="0" y="0"/>
            <wp:positionH relativeFrom="column">
              <wp:posOffset>3672612</wp:posOffset>
            </wp:positionH>
            <wp:positionV relativeFrom="paragraph">
              <wp:posOffset>7249</wp:posOffset>
            </wp:positionV>
            <wp:extent cx="1739311" cy="1819275"/>
            <wp:effectExtent l="0" t="0" r="0" b="0"/>
            <wp:wrapNone/>
            <wp:docPr id="24" name="Picture 24" descr="../Screen%20Shot%202019-01-20%20at%205.58.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9-01-20%20at%205.58.13%20PM.pn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739311" cy="1819275"/>
                    </a:xfrm>
                    <a:prstGeom prst="rect">
                      <a:avLst/>
                    </a:prstGeom>
                    <a:noFill/>
                    <a:ln>
                      <a:noFill/>
                    </a:ln>
                  </pic:spPr>
                </pic:pic>
              </a:graphicData>
            </a:graphic>
          </wp:anchor>
        </w:drawing>
      </w:r>
      <w:r w:rsidR="00916134" w:rsidRPr="00916134">
        <w:rPr>
          <w:noProof/>
          <w:color w:val="auto"/>
          <w:sz w:val="24"/>
        </w:rPr>
        <w:t xml:space="preserve">Turn the channel off </w:t>
      </w:r>
      <w:r w:rsidR="008C543C">
        <w:rPr>
          <w:noProof/>
          <w:color w:val="auto"/>
          <w:sz w:val="24"/>
        </w:rPr>
        <w:t>with the</w:t>
      </w:r>
      <w:r w:rsidR="00916134" w:rsidRPr="00916134">
        <w:rPr>
          <w:noProof/>
          <w:color w:val="auto"/>
          <w:sz w:val="24"/>
        </w:rPr>
        <w:t xml:space="preserve"> OFF button</w:t>
      </w:r>
      <w:r w:rsidR="00916134">
        <w:rPr>
          <w:noProof/>
          <w:color w:val="auto"/>
          <w:sz w:val="24"/>
        </w:rPr>
        <w:t>.</w:t>
      </w:r>
    </w:p>
    <w:p w14:paraId="1EE15058" w14:textId="22740D32" w:rsidR="00916134" w:rsidRDefault="00916134" w:rsidP="00EA67E1">
      <w:pPr>
        <w:pStyle w:val="BodyText"/>
        <w:numPr>
          <w:ilvl w:val="0"/>
          <w:numId w:val="15"/>
        </w:numPr>
        <w:rPr>
          <w:noProof/>
          <w:color w:val="auto"/>
          <w:sz w:val="24"/>
        </w:rPr>
      </w:pPr>
      <w:r w:rsidRPr="00916134">
        <w:rPr>
          <w:noProof/>
          <w:color w:val="auto"/>
          <w:sz w:val="24"/>
        </w:rPr>
        <w:t xml:space="preserve">In </w:t>
      </w:r>
      <w:r w:rsidR="001B43ED">
        <w:rPr>
          <w:noProof/>
          <w:color w:val="auto"/>
          <w:sz w:val="24"/>
        </w:rPr>
        <w:t>“</w:t>
      </w:r>
      <w:r w:rsidRPr="00916134">
        <w:rPr>
          <w:noProof/>
          <w:color w:val="auto"/>
          <w:sz w:val="24"/>
        </w:rPr>
        <w:t>V set</w:t>
      </w:r>
      <w:r w:rsidR="001B43ED">
        <w:rPr>
          <w:noProof/>
          <w:color w:val="auto"/>
          <w:sz w:val="24"/>
        </w:rPr>
        <w:t>”</w:t>
      </w:r>
      <w:r w:rsidRPr="00916134">
        <w:rPr>
          <w:noProof/>
          <w:color w:val="auto"/>
          <w:sz w:val="24"/>
        </w:rPr>
        <w:t xml:space="preserve"> field, </w:t>
      </w:r>
      <w:r>
        <w:rPr>
          <w:noProof/>
          <w:color w:val="auto"/>
          <w:sz w:val="24"/>
        </w:rPr>
        <w:t>enter</w:t>
      </w:r>
      <w:r w:rsidRPr="00916134">
        <w:rPr>
          <w:noProof/>
          <w:color w:val="auto"/>
          <w:sz w:val="24"/>
        </w:rPr>
        <w:t xml:space="preserve"> 12 and hit return</w:t>
      </w:r>
      <w:r>
        <w:rPr>
          <w:noProof/>
          <w:color w:val="auto"/>
          <w:sz w:val="24"/>
        </w:rPr>
        <w:t>.</w:t>
      </w:r>
    </w:p>
    <w:p w14:paraId="045509C2" w14:textId="6AE9E42C" w:rsidR="00916134" w:rsidRDefault="00916134" w:rsidP="00EA67E1">
      <w:pPr>
        <w:pStyle w:val="BodyText"/>
        <w:numPr>
          <w:ilvl w:val="0"/>
          <w:numId w:val="15"/>
        </w:numPr>
        <w:rPr>
          <w:noProof/>
          <w:color w:val="auto"/>
          <w:sz w:val="24"/>
        </w:rPr>
      </w:pPr>
      <w:r w:rsidRPr="00916134">
        <w:rPr>
          <w:noProof/>
          <w:color w:val="auto"/>
          <w:sz w:val="24"/>
        </w:rPr>
        <w:t xml:space="preserve">Turn the channel </w:t>
      </w:r>
      <w:r>
        <w:rPr>
          <w:noProof/>
          <w:color w:val="auto"/>
          <w:sz w:val="24"/>
        </w:rPr>
        <w:t>on</w:t>
      </w:r>
      <w:r w:rsidRPr="00916134">
        <w:rPr>
          <w:noProof/>
          <w:color w:val="auto"/>
          <w:sz w:val="24"/>
        </w:rPr>
        <w:t xml:space="preserve"> </w:t>
      </w:r>
      <w:r>
        <w:rPr>
          <w:noProof/>
          <w:color w:val="auto"/>
          <w:sz w:val="24"/>
        </w:rPr>
        <w:t>using</w:t>
      </w:r>
      <w:r w:rsidR="00EA67E1">
        <w:rPr>
          <w:noProof/>
          <w:color w:val="auto"/>
          <w:sz w:val="24"/>
        </w:rPr>
        <w:t xml:space="preserve"> the</w:t>
      </w:r>
      <w:r w:rsidR="004A2FC6">
        <w:rPr>
          <w:noProof/>
          <w:color w:val="auto"/>
          <w:sz w:val="24"/>
        </w:rPr>
        <w:t xml:space="preserve"> </w:t>
      </w:r>
      <w:r w:rsidRPr="00916134">
        <w:rPr>
          <w:noProof/>
          <w:color w:val="auto"/>
          <w:sz w:val="24"/>
        </w:rPr>
        <w:t>ON butt</w:t>
      </w:r>
      <w:r>
        <w:rPr>
          <w:noProof/>
          <w:color w:val="auto"/>
          <w:sz w:val="24"/>
        </w:rPr>
        <w:t>on.</w:t>
      </w:r>
    </w:p>
    <w:p w14:paraId="4A9C6758" w14:textId="77777777" w:rsidR="00EA67E1" w:rsidRDefault="00916134" w:rsidP="00EA67E1">
      <w:pPr>
        <w:pStyle w:val="BodyText"/>
        <w:numPr>
          <w:ilvl w:val="0"/>
          <w:numId w:val="15"/>
        </w:numPr>
        <w:rPr>
          <w:noProof/>
          <w:color w:val="auto"/>
          <w:sz w:val="24"/>
        </w:rPr>
      </w:pPr>
      <w:r w:rsidRPr="00916134">
        <w:rPr>
          <w:noProof/>
          <w:color w:val="auto"/>
          <w:sz w:val="24"/>
        </w:rPr>
        <w:t>Wait till the channel reach</w:t>
      </w:r>
      <w:r w:rsidR="008C543C">
        <w:rPr>
          <w:noProof/>
          <w:color w:val="auto"/>
          <w:sz w:val="24"/>
        </w:rPr>
        <w:t>es</w:t>
      </w:r>
      <w:r w:rsidRPr="00916134">
        <w:rPr>
          <w:noProof/>
          <w:color w:val="auto"/>
          <w:sz w:val="24"/>
        </w:rPr>
        <w:t xml:space="preserve"> 12 V and </w:t>
      </w:r>
    </w:p>
    <w:p w14:paraId="054A7A7C" w14:textId="6EF1BAE9" w:rsidR="00916134" w:rsidRDefault="008C543C" w:rsidP="00EA67E1">
      <w:pPr>
        <w:pStyle w:val="BodyText"/>
        <w:ind w:left="720"/>
        <w:rPr>
          <w:noProof/>
          <w:color w:val="auto"/>
          <w:sz w:val="24"/>
        </w:rPr>
      </w:pPr>
      <w:r>
        <w:rPr>
          <w:noProof/>
          <w:color w:val="auto"/>
          <w:sz w:val="24"/>
        </w:rPr>
        <w:t xml:space="preserve">the </w:t>
      </w:r>
      <w:r w:rsidR="00916134" w:rsidRPr="00916134">
        <w:rPr>
          <w:noProof/>
          <w:color w:val="auto"/>
          <w:sz w:val="24"/>
        </w:rPr>
        <w:t>status circle become</w:t>
      </w:r>
      <w:r>
        <w:rPr>
          <w:noProof/>
          <w:color w:val="auto"/>
          <w:sz w:val="24"/>
        </w:rPr>
        <w:t>s</w:t>
      </w:r>
      <w:r w:rsidR="00916134" w:rsidRPr="00916134">
        <w:rPr>
          <w:noProof/>
          <w:color w:val="auto"/>
          <w:sz w:val="24"/>
        </w:rPr>
        <w:t xml:space="preserve"> completely green</w:t>
      </w:r>
      <w:r w:rsidR="00916134">
        <w:rPr>
          <w:noProof/>
          <w:color w:val="auto"/>
          <w:sz w:val="24"/>
        </w:rPr>
        <w:t>.</w:t>
      </w:r>
    </w:p>
    <w:p w14:paraId="739A3CC2" w14:textId="77777777" w:rsidR="00EA67E1" w:rsidRDefault="00916134" w:rsidP="00EA67E1">
      <w:pPr>
        <w:pStyle w:val="BodyText"/>
        <w:numPr>
          <w:ilvl w:val="0"/>
          <w:numId w:val="15"/>
        </w:numPr>
        <w:rPr>
          <w:noProof/>
          <w:color w:val="auto"/>
          <w:sz w:val="24"/>
        </w:rPr>
      </w:pPr>
      <w:r>
        <w:rPr>
          <w:noProof/>
          <w:color w:val="auto"/>
          <w:sz w:val="24"/>
        </w:rPr>
        <w:t>Click</w:t>
      </w:r>
      <w:r w:rsidRPr="00916134">
        <w:rPr>
          <w:noProof/>
          <w:color w:val="auto"/>
          <w:sz w:val="24"/>
        </w:rPr>
        <w:t xml:space="preserve"> </w:t>
      </w:r>
      <w:r w:rsidR="004A2FC6">
        <w:rPr>
          <w:noProof/>
          <w:color w:val="auto"/>
          <w:sz w:val="24"/>
        </w:rPr>
        <w:t>“</w:t>
      </w:r>
      <w:r w:rsidRPr="00916134">
        <w:rPr>
          <w:noProof/>
          <w:color w:val="auto"/>
          <w:sz w:val="24"/>
        </w:rPr>
        <w:t>LOAD FROM CONFIG FILE button</w:t>
      </w:r>
      <w:r w:rsidR="004A2FC6">
        <w:rPr>
          <w:noProof/>
          <w:color w:val="auto"/>
          <w:sz w:val="24"/>
        </w:rPr>
        <w:t>”</w:t>
      </w:r>
      <w:r w:rsidRPr="00916134">
        <w:rPr>
          <w:noProof/>
          <w:color w:val="auto"/>
          <w:sz w:val="24"/>
        </w:rPr>
        <w:t xml:space="preserve">, </w:t>
      </w:r>
    </w:p>
    <w:p w14:paraId="15A4F483" w14:textId="4FE086A5" w:rsidR="00916134" w:rsidRDefault="00916134" w:rsidP="00EA67E1">
      <w:pPr>
        <w:pStyle w:val="BodyText"/>
        <w:ind w:left="720"/>
        <w:rPr>
          <w:noProof/>
          <w:color w:val="auto"/>
          <w:sz w:val="24"/>
        </w:rPr>
      </w:pPr>
      <w:r w:rsidRPr="00916134">
        <w:rPr>
          <w:noProof/>
          <w:color w:val="auto"/>
          <w:sz w:val="24"/>
        </w:rPr>
        <w:t xml:space="preserve">it will set </w:t>
      </w:r>
      <w:r w:rsidR="008C543C">
        <w:rPr>
          <w:noProof/>
          <w:color w:val="auto"/>
          <w:sz w:val="24"/>
        </w:rPr>
        <w:t xml:space="preserve">the </w:t>
      </w:r>
      <w:r w:rsidRPr="00916134">
        <w:rPr>
          <w:noProof/>
          <w:color w:val="auto"/>
          <w:sz w:val="24"/>
        </w:rPr>
        <w:t>nominal high voltage</w:t>
      </w:r>
      <w:r>
        <w:rPr>
          <w:noProof/>
          <w:color w:val="auto"/>
          <w:sz w:val="24"/>
        </w:rPr>
        <w:t>.</w:t>
      </w:r>
    </w:p>
    <w:p w14:paraId="5B15652D" w14:textId="77777777" w:rsidR="00EA67E1" w:rsidRDefault="00916134" w:rsidP="00EA67E1">
      <w:pPr>
        <w:pStyle w:val="BodyText"/>
        <w:numPr>
          <w:ilvl w:val="0"/>
          <w:numId w:val="15"/>
        </w:numPr>
        <w:rPr>
          <w:noProof/>
          <w:color w:val="auto"/>
          <w:sz w:val="24"/>
        </w:rPr>
      </w:pPr>
      <w:r w:rsidRPr="00916134">
        <w:rPr>
          <w:noProof/>
          <w:color w:val="auto"/>
          <w:sz w:val="24"/>
        </w:rPr>
        <w:t>Wait till the channel ramp</w:t>
      </w:r>
      <w:r w:rsidR="008C543C">
        <w:rPr>
          <w:noProof/>
          <w:color w:val="auto"/>
          <w:sz w:val="24"/>
        </w:rPr>
        <w:t>s</w:t>
      </w:r>
      <w:r w:rsidRPr="00916134">
        <w:rPr>
          <w:noProof/>
          <w:color w:val="auto"/>
          <w:sz w:val="24"/>
        </w:rPr>
        <w:t xml:space="preserve"> to the nominal </w:t>
      </w:r>
    </w:p>
    <w:p w14:paraId="446B3702" w14:textId="77777777" w:rsidR="00EA67E1" w:rsidRDefault="00916134" w:rsidP="00EA67E1">
      <w:pPr>
        <w:pStyle w:val="BodyText"/>
        <w:ind w:left="720"/>
        <w:rPr>
          <w:noProof/>
          <w:color w:val="auto"/>
          <w:sz w:val="24"/>
        </w:rPr>
      </w:pPr>
      <w:r w:rsidRPr="00EA67E1">
        <w:rPr>
          <w:noProof/>
          <w:color w:val="auto"/>
          <w:sz w:val="24"/>
        </w:rPr>
        <w:t xml:space="preserve">voltage and </w:t>
      </w:r>
      <w:r w:rsidR="008C543C" w:rsidRPr="00EA67E1">
        <w:rPr>
          <w:noProof/>
          <w:color w:val="auto"/>
          <w:sz w:val="24"/>
        </w:rPr>
        <w:t xml:space="preserve">the </w:t>
      </w:r>
      <w:r w:rsidRPr="00EA67E1">
        <w:rPr>
          <w:noProof/>
          <w:color w:val="auto"/>
          <w:sz w:val="24"/>
        </w:rPr>
        <w:t>status circle become</w:t>
      </w:r>
      <w:r w:rsidR="008C543C" w:rsidRPr="00EA67E1">
        <w:rPr>
          <w:noProof/>
          <w:color w:val="auto"/>
          <w:sz w:val="24"/>
        </w:rPr>
        <w:t>s</w:t>
      </w:r>
    </w:p>
    <w:p w14:paraId="5FFC5CF6" w14:textId="322C5995" w:rsidR="00916134" w:rsidRDefault="00916134" w:rsidP="00EA67E1">
      <w:pPr>
        <w:pStyle w:val="BodyText"/>
        <w:ind w:left="720"/>
        <w:rPr>
          <w:noProof/>
          <w:color w:val="auto"/>
          <w:sz w:val="24"/>
        </w:rPr>
      </w:pPr>
      <w:r w:rsidRPr="00EA67E1">
        <w:rPr>
          <w:noProof/>
          <w:color w:val="auto"/>
          <w:sz w:val="24"/>
        </w:rPr>
        <w:t>completely green, close the channel GUI.</w:t>
      </w:r>
    </w:p>
    <w:p w14:paraId="6A756E49" w14:textId="77777777" w:rsidR="00EA67E1" w:rsidRPr="00CB1161" w:rsidRDefault="00EA67E1" w:rsidP="00EA67E1">
      <w:pPr>
        <w:pStyle w:val="BodyText"/>
        <w:ind w:left="720"/>
        <w:rPr>
          <w:noProof/>
          <w:color w:val="auto"/>
          <w:sz w:val="16"/>
          <w:szCs w:val="16"/>
        </w:rPr>
      </w:pPr>
    </w:p>
    <w:p w14:paraId="4D2AE95B" w14:textId="008BFD29" w:rsidR="00811271" w:rsidRPr="00CB1161" w:rsidRDefault="00916134" w:rsidP="00CB1161">
      <w:pPr>
        <w:pStyle w:val="BodyText"/>
        <w:spacing w:after="200"/>
        <w:rPr>
          <w:b/>
          <w:sz w:val="28"/>
          <w:u w:val="single"/>
        </w:rPr>
      </w:pPr>
      <w:r>
        <w:rPr>
          <w:noProof/>
          <w:color w:val="auto"/>
          <w:sz w:val="24"/>
        </w:rPr>
        <w:t>Do this</w:t>
      </w:r>
      <w:r w:rsidR="009D449B" w:rsidRPr="009D449B">
        <w:rPr>
          <w:noProof/>
          <w:color w:val="auto"/>
          <w:sz w:val="24"/>
        </w:rPr>
        <w:t xml:space="preserve"> </w:t>
      </w:r>
      <w:r>
        <w:rPr>
          <w:noProof/>
          <w:color w:val="auto"/>
          <w:sz w:val="24"/>
        </w:rPr>
        <w:t>for all the tripped channels.</w:t>
      </w:r>
    </w:p>
    <w:p w14:paraId="7D3104BB" w14:textId="6CDA1F07" w:rsidR="00811271" w:rsidRPr="0043143D" w:rsidRDefault="00811271" w:rsidP="00CB1161">
      <w:pPr>
        <w:pStyle w:val="Heading2"/>
        <w:numPr>
          <w:ilvl w:val="2"/>
          <w:numId w:val="1"/>
        </w:numPr>
        <w:spacing w:before="0" w:after="120"/>
        <w:ind w:left="504"/>
      </w:pPr>
      <w:bookmarkStart w:id="22" w:name="_Toc100074282"/>
      <w:r w:rsidRPr="0043143D">
        <w:t xml:space="preserve">TPC </w:t>
      </w:r>
      <w:r w:rsidR="00260BA2">
        <w:t>A</w:t>
      </w:r>
      <w:r w:rsidRPr="0043143D">
        <w:t>node CAEN</w:t>
      </w:r>
      <w:r w:rsidR="00260BA2">
        <w:t xml:space="preserve">: </w:t>
      </w:r>
      <w:r w:rsidRPr="0043143D">
        <w:t xml:space="preserve"> Power Supply Monitoring</w:t>
      </w:r>
      <w:r w:rsidR="00260BA2">
        <w:t xml:space="preserve"> &amp; Wake Up Procedure</w:t>
      </w:r>
      <w:bookmarkEnd w:id="22"/>
    </w:p>
    <w:p w14:paraId="32622432" w14:textId="74E8ACCC" w:rsidR="00811271" w:rsidRDefault="00811271" w:rsidP="002A0E7D">
      <w:pPr>
        <w:spacing w:after="40"/>
        <w:jc w:val="both"/>
        <w:rPr>
          <w:rFonts w:ascii="Calibri" w:hAnsi="Calibri" w:cs="Calibri"/>
          <w:color w:val="000000"/>
          <w:szCs w:val="24"/>
        </w:rPr>
      </w:pPr>
      <w:r>
        <w:rPr>
          <w:rFonts w:ascii="Calibri" w:hAnsi="Calibri" w:cs="Calibri"/>
          <w:color w:val="000000"/>
          <w:szCs w:val="24"/>
        </w:rPr>
        <w:t xml:space="preserve">The CAEN is the power supply for the TPC Anodes. </w:t>
      </w:r>
      <w:r w:rsidRPr="0043143D">
        <w:rPr>
          <w:rFonts w:ascii="Calibri" w:hAnsi="Calibri" w:cs="Calibri"/>
          <w:color w:val="000000"/>
          <w:szCs w:val="24"/>
        </w:rPr>
        <w:t xml:space="preserve">If the CAEN-ANODE-HIGH-VOLTAGE alarm </w:t>
      </w:r>
      <w:r>
        <w:rPr>
          <w:rFonts w:ascii="Calibri" w:hAnsi="Calibri" w:cs="Calibri"/>
          <w:color w:val="000000"/>
          <w:szCs w:val="24"/>
        </w:rPr>
        <w:t>is active, or the</w:t>
      </w:r>
      <w:r w:rsidRPr="0043143D">
        <w:rPr>
          <w:rFonts w:ascii="Calibri" w:hAnsi="Calibri" w:cs="Calibri"/>
          <w:color w:val="000000"/>
          <w:szCs w:val="24"/>
        </w:rPr>
        <w:t xml:space="preserve"> IOC is frozen</w:t>
      </w:r>
      <w:r>
        <w:rPr>
          <w:rFonts w:ascii="Calibri" w:hAnsi="Calibri" w:cs="Calibri"/>
          <w:color w:val="000000"/>
          <w:szCs w:val="24"/>
        </w:rPr>
        <w:t xml:space="preserve">, </w:t>
      </w:r>
      <w:r w:rsidR="001C695C">
        <w:rPr>
          <w:rFonts w:ascii="Calibri" w:hAnsi="Calibri" w:cs="Calibri"/>
          <w:color w:val="000000"/>
          <w:szCs w:val="24"/>
        </w:rPr>
        <w:t>then</w:t>
      </w:r>
      <w:r w:rsidRPr="0043143D">
        <w:rPr>
          <w:rFonts w:ascii="Calibri" w:hAnsi="Calibri" w:cs="Calibri"/>
          <w:color w:val="000000"/>
          <w:szCs w:val="24"/>
        </w:rPr>
        <w:t xml:space="preserve"> </w:t>
      </w:r>
      <w:r w:rsidR="00260BA2">
        <w:rPr>
          <w:rFonts w:ascii="Calibri" w:hAnsi="Calibri" w:cs="Calibri"/>
          <w:color w:val="000000"/>
          <w:szCs w:val="24"/>
        </w:rPr>
        <w:t>push</w:t>
      </w:r>
      <w:r w:rsidR="007902D3">
        <w:rPr>
          <w:rFonts w:ascii="Calibri" w:hAnsi="Calibri" w:cs="Calibri"/>
          <w:color w:val="000000"/>
          <w:szCs w:val="24"/>
        </w:rPr>
        <w:t xml:space="preserve"> the </w:t>
      </w:r>
      <w:r w:rsidR="00CB1161">
        <w:rPr>
          <w:rFonts w:ascii="Calibri" w:hAnsi="Calibri" w:cs="Calibri"/>
          <w:color w:val="000000"/>
          <w:szCs w:val="24"/>
        </w:rPr>
        <w:t xml:space="preserve">pink </w:t>
      </w:r>
      <w:r w:rsidR="007902D3">
        <w:rPr>
          <w:rFonts w:ascii="Calibri" w:hAnsi="Calibri" w:cs="Calibri"/>
          <w:color w:val="000000"/>
          <w:szCs w:val="24"/>
        </w:rPr>
        <w:t xml:space="preserve">“Wake Me Up” </w:t>
      </w:r>
      <w:r w:rsidR="00CB1161">
        <w:rPr>
          <w:rFonts w:ascii="Calibri" w:hAnsi="Calibri" w:cs="Calibri"/>
          <w:color w:val="000000"/>
          <w:szCs w:val="24"/>
        </w:rPr>
        <w:t xml:space="preserve">button </w:t>
      </w:r>
      <w:r w:rsidR="007902D3">
        <w:rPr>
          <w:rFonts w:ascii="Calibri" w:hAnsi="Calibri" w:cs="Calibri"/>
          <w:color w:val="000000"/>
          <w:szCs w:val="24"/>
        </w:rPr>
        <w:t xml:space="preserve">on the HV control screen. </w:t>
      </w:r>
      <w:r w:rsidRPr="0043143D">
        <w:rPr>
          <w:rFonts w:ascii="Calibri" w:hAnsi="Calibri" w:cs="Calibri"/>
          <w:color w:val="000000"/>
          <w:szCs w:val="24"/>
        </w:rPr>
        <w:t>This should clear the alarm.</w:t>
      </w:r>
    </w:p>
    <w:p w14:paraId="5BBADD15" w14:textId="5D253049" w:rsidR="007902D3" w:rsidRPr="0043143D" w:rsidRDefault="007902D3" w:rsidP="007902D3">
      <w:pPr>
        <w:jc w:val="center"/>
        <w:rPr>
          <w:rFonts w:ascii="Calibri" w:hAnsi="Calibri" w:cs="Calibri"/>
          <w:color w:val="000000"/>
          <w:szCs w:val="24"/>
        </w:rPr>
      </w:pPr>
      <w:r>
        <w:rPr>
          <w:noProof/>
        </w:rPr>
        <w:drawing>
          <wp:inline distT="0" distB="0" distL="0" distR="0" wp14:anchorId="76BA48D1" wp14:editId="61F15A77">
            <wp:extent cx="4572000" cy="32095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45" cstate="print">
                      <a:extLst>
                        <a:ext uri="{28A0092B-C50C-407E-A947-70E740481C1C}">
                          <a14:useLocalDpi xmlns:a14="http://schemas.microsoft.com/office/drawing/2010/main"/>
                        </a:ext>
                      </a:extLst>
                    </a:blip>
                    <a:srcRect t="223"/>
                    <a:stretch/>
                  </pic:blipFill>
                  <pic:spPr bwMode="auto">
                    <a:xfrm>
                      <a:off x="0" y="0"/>
                      <a:ext cx="4572000" cy="3209544"/>
                    </a:xfrm>
                    <a:prstGeom prst="rect">
                      <a:avLst/>
                    </a:prstGeom>
                    <a:ln>
                      <a:noFill/>
                    </a:ln>
                    <a:extLst>
                      <a:ext uri="{53640926-AAD7-44D8-BBD7-CCE9431645EC}">
                        <a14:shadowObscured xmlns:a14="http://schemas.microsoft.com/office/drawing/2010/main"/>
                      </a:ext>
                    </a:extLst>
                  </pic:spPr>
                </pic:pic>
              </a:graphicData>
            </a:graphic>
          </wp:inline>
        </w:drawing>
      </w:r>
    </w:p>
    <w:p w14:paraId="15C1AE50" w14:textId="64FC6ED5" w:rsidR="00735627" w:rsidRPr="007902D3" w:rsidRDefault="00811271" w:rsidP="007902D3">
      <w:pPr>
        <w:spacing w:before="80"/>
        <w:jc w:val="both"/>
        <w:rPr>
          <w:rFonts w:ascii="Calibri" w:hAnsi="Calibri" w:cs="Calibri"/>
          <w:color w:val="000000"/>
          <w:szCs w:val="24"/>
        </w:rPr>
      </w:pPr>
      <w:r w:rsidRPr="0043143D">
        <w:rPr>
          <w:rFonts w:ascii="Calibri" w:hAnsi="Calibri" w:cs="Calibri"/>
          <w:color w:val="000000"/>
          <w:szCs w:val="24"/>
        </w:rPr>
        <w:t>Also</w:t>
      </w:r>
      <w:r w:rsidR="007902D3">
        <w:rPr>
          <w:rFonts w:ascii="Calibri" w:hAnsi="Calibri" w:cs="Calibri"/>
          <w:color w:val="000000"/>
          <w:szCs w:val="24"/>
        </w:rPr>
        <w:t>,</w:t>
      </w:r>
      <w:r w:rsidRPr="0043143D">
        <w:rPr>
          <w:rFonts w:ascii="Calibri" w:hAnsi="Calibri" w:cs="Calibri"/>
          <w:color w:val="000000"/>
          <w:szCs w:val="24"/>
        </w:rPr>
        <w:t xml:space="preserve"> when the</w:t>
      </w:r>
      <w:r w:rsidR="007902D3">
        <w:rPr>
          <w:rFonts w:ascii="Calibri" w:hAnsi="Calibri" w:cs="Calibri"/>
          <w:color w:val="000000"/>
          <w:szCs w:val="24"/>
        </w:rPr>
        <w:t xml:space="preserve"> </w:t>
      </w:r>
      <w:r w:rsidRPr="0043143D">
        <w:rPr>
          <w:rFonts w:ascii="Calibri" w:hAnsi="Calibri" w:cs="Calibri"/>
          <w:color w:val="000000"/>
          <w:szCs w:val="24"/>
        </w:rPr>
        <w:t xml:space="preserve">alarm is active, pay particular attention to the charge per pad plots and event sector plots in the JEVP plots. Because an anode trip may </w:t>
      </w:r>
      <w:r w:rsidR="001C695C">
        <w:rPr>
          <w:rFonts w:ascii="Calibri" w:hAnsi="Calibri" w:cs="Calibri"/>
          <w:color w:val="000000"/>
          <w:szCs w:val="24"/>
        </w:rPr>
        <w:t xml:space="preserve">have </w:t>
      </w:r>
      <w:r w:rsidRPr="0043143D">
        <w:rPr>
          <w:rFonts w:ascii="Calibri" w:hAnsi="Calibri" w:cs="Calibri"/>
          <w:color w:val="000000"/>
          <w:szCs w:val="24"/>
        </w:rPr>
        <w:t xml:space="preserve">happened during this time and unnoticed due to the CAEN IOC being frozen. If this is the case stop the run. Do the above steps, then clear the trips and go back to data </w:t>
      </w:r>
      <w:proofErr w:type="gramStart"/>
      <w:r w:rsidRPr="0043143D">
        <w:rPr>
          <w:rFonts w:ascii="Calibri" w:hAnsi="Calibri" w:cs="Calibri"/>
          <w:color w:val="000000"/>
          <w:szCs w:val="24"/>
        </w:rPr>
        <w:t>taking.</w:t>
      </w:r>
      <w:proofErr w:type="gramEnd"/>
      <w:r w:rsidR="007902D3">
        <w:rPr>
          <w:rFonts w:ascii="Calibri" w:hAnsi="Calibri" w:cs="Calibri"/>
          <w:color w:val="000000"/>
          <w:szCs w:val="24"/>
        </w:rPr>
        <w:t xml:space="preserve">  </w:t>
      </w:r>
      <w:r w:rsidRPr="0043143D">
        <w:rPr>
          <w:rFonts w:ascii="Calibri" w:hAnsi="Calibri" w:cs="Calibri"/>
          <w:color w:val="000000"/>
          <w:szCs w:val="24"/>
        </w:rPr>
        <w:t xml:space="preserve">If you have any concern please call </w:t>
      </w:r>
      <w:r w:rsidR="001C695C">
        <w:rPr>
          <w:rFonts w:ascii="Calibri" w:hAnsi="Calibri" w:cs="Calibri"/>
          <w:color w:val="000000"/>
          <w:szCs w:val="24"/>
        </w:rPr>
        <w:t xml:space="preserve">an </w:t>
      </w:r>
      <w:r w:rsidRPr="0043143D">
        <w:rPr>
          <w:rFonts w:ascii="Calibri" w:hAnsi="Calibri" w:cs="Calibri"/>
          <w:color w:val="000000"/>
          <w:szCs w:val="24"/>
        </w:rPr>
        <w:t>expert.</w:t>
      </w:r>
    </w:p>
    <w:p w14:paraId="23403951" w14:textId="74C20BE7" w:rsidR="00474DDC" w:rsidRDefault="00735627" w:rsidP="00735627">
      <w:pPr>
        <w:pStyle w:val="Heading1"/>
        <w:spacing w:after="240"/>
      </w:pPr>
      <w:bookmarkStart w:id="23" w:name="_Toc100074283"/>
      <w:r>
        <w:lastRenderedPageBreak/>
        <w:t xml:space="preserve">TPC </w:t>
      </w:r>
      <w:r w:rsidR="00474DDC">
        <w:t>LASER</w:t>
      </w:r>
      <w:r>
        <w:t>S</w:t>
      </w:r>
      <w:bookmarkEnd w:id="23"/>
    </w:p>
    <w:p w14:paraId="2790A5ED" w14:textId="77777777" w:rsidR="00735627" w:rsidRPr="00AD18D3" w:rsidRDefault="00735627" w:rsidP="00735627">
      <w:pPr>
        <w:spacing w:after="80"/>
        <w:jc w:val="both"/>
        <w:rPr>
          <w:rFonts w:ascii="Calibri" w:hAnsi="Calibri" w:cs="Calibri"/>
          <w:szCs w:val="24"/>
        </w:rPr>
      </w:pPr>
      <w:r w:rsidRPr="00AD18D3">
        <w:rPr>
          <w:rFonts w:ascii="Calibri" w:hAnsi="Calibri" w:cs="Calibri"/>
          <w:szCs w:val="24"/>
        </w:rPr>
        <w:t>There are two lasers used for calibrati</w:t>
      </w:r>
      <w:r>
        <w:rPr>
          <w:rFonts w:ascii="Calibri" w:hAnsi="Calibri" w:cs="Calibri"/>
          <w:szCs w:val="24"/>
        </w:rPr>
        <w:t xml:space="preserve">ng the TPC </w:t>
      </w:r>
      <w:r w:rsidRPr="00AD18D3">
        <w:rPr>
          <w:rFonts w:ascii="Calibri" w:hAnsi="Calibri" w:cs="Calibri"/>
          <w:szCs w:val="24"/>
        </w:rPr>
        <w:t>(East &amp; West).  Turn on both lasers at the same time.</w:t>
      </w:r>
      <w:r>
        <w:rPr>
          <w:rFonts w:ascii="Calibri" w:hAnsi="Calibri" w:cs="Calibri"/>
          <w:szCs w:val="24"/>
        </w:rPr>
        <w:t xml:space="preserve">  </w:t>
      </w:r>
      <w:r w:rsidRPr="00AD18D3">
        <w:rPr>
          <w:rFonts w:ascii="Calibri" w:hAnsi="Calibri" w:cs="Calibri"/>
          <w:szCs w:val="24"/>
        </w:rPr>
        <w:t>The lasers may be turned on and warmed up while STAR DAQ is running</w:t>
      </w:r>
      <w:r>
        <w:rPr>
          <w:rFonts w:ascii="Calibri" w:hAnsi="Calibri" w:cs="Calibri"/>
          <w:szCs w:val="24"/>
        </w:rPr>
        <w:t xml:space="preserve"> a non-laser run.</w:t>
      </w:r>
    </w:p>
    <w:p w14:paraId="733A43B2" w14:textId="143E478B" w:rsidR="00735627" w:rsidRPr="00AD18D3" w:rsidRDefault="00735627" w:rsidP="00735627">
      <w:pPr>
        <w:spacing w:after="240"/>
        <w:jc w:val="both"/>
        <w:rPr>
          <w:rFonts w:ascii="Calibri" w:hAnsi="Calibri" w:cs="Calibri"/>
          <w:szCs w:val="24"/>
        </w:rPr>
      </w:pPr>
      <w:r w:rsidRPr="00AD18D3">
        <w:rPr>
          <w:rFonts w:ascii="Calibri" w:hAnsi="Calibri" w:cs="Calibri"/>
          <w:szCs w:val="24"/>
        </w:rPr>
        <w:t xml:space="preserve">Laser runs should be taken </w:t>
      </w:r>
      <w:r w:rsidR="00BC7303">
        <w:rPr>
          <w:rFonts w:ascii="Calibri" w:hAnsi="Calibri" w:cs="Calibri"/>
          <w:szCs w:val="24"/>
        </w:rPr>
        <w:t xml:space="preserve"> about </w:t>
      </w:r>
      <w:r w:rsidRPr="00AD18D3">
        <w:rPr>
          <w:rFonts w:ascii="Calibri" w:hAnsi="Calibri" w:cs="Calibri"/>
          <w:szCs w:val="24"/>
        </w:rPr>
        <w:t xml:space="preserve">one hour after the start of a store and </w:t>
      </w:r>
      <w:r w:rsidR="00BC7303">
        <w:rPr>
          <w:rFonts w:ascii="Calibri" w:hAnsi="Calibri" w:cs="Calibri"/>
          <w:szCs w:val="24"/>
        </w:rPr>
        <w:t xml:space="preserve"> about </w:t>
      </w:r>
      <w:r w:rsidRPr="00AD18D3">
        <w:rPr>
          <w:rFonts w:ascii="Calibri" w:hAnsi="Calibri" w:cs="Calibri"/>
          <w:szCs w:val="24"/>
        </w:rPr>
        <w:t>every 3 to 4 hours afterward (for as long as the store lasts.).    See the shift crew instructions for up-to-date recommendations on how and when to do this.</w:t>
      </w:r>
    </w:p>
    <w:p w14:paraId="1D43F243" w14:textId="77777777" w:rsidR="00735627" w:rsidRPr="00E5572C" w:rsidRDefault="00735627" w:rsidP="00735627">
      <w:pPr>
        <w:numPr>
          <w:ilvl w:val="0"/>
          <w:numId w:val="34"/>
        </w:numPr>
        <w:spacing w:after="80"/>
        <w:jc w:val="both"/>
        <w:rPr>
          <w:rFonts w:ascii="Calibri" w:hAnsi="Calibri" w:cs="Calibri"/>
          <w:b/>
          <w:bCs/>
          <w:szCs w:val="24"/>
        </w:rPr>
      </w:pPr>
      <w:r w:rsidRPr="00E5572C">
        <w:rPr>
          <w:rFonts w:ascii="Calibri" w:hAnsi="Calibri" w:cs="Calibri"/>
          <w:b/>
          <w:bCs/>
          <w:szCs w:val="24"/>
        </w:rPr>
        <w:t>Turn on the AC power to the lasers</w:t>
      </w:r>
    </w:p>
    <w:p w14:paraId="52B1ABB6" w14:textId="77777777" w:rsidR="00735627" w:rsidRDefault="00735627" w:rsidP="00735627">
      <w:pPr>
        <w:spacing w:after="80"/>
        <w:ind w:left="360"/>
        <w:jc w:val="both"/>
        <w:rPr>
          <w:rFonts w:ascii="Calibri" w:hAnsi="Calibri" w:cs="Calibri"/>
          <w:szCs w:val="24"/>
        </w:rPr>
      </w:pPr>
      <w:r w:rsidRPr="00AD18D3">
        <w:rPr>
          <w:rFonts w:ascii="Calibri" w:hAnsi="Calibri" w:cs="Calibri"/>
          <w:szCs w:val="24"/>
        </w:rPr>
        <w:t>(Note: The lasers overheat if the AC power is left on between runs so turn them on only when needed</w:t>
      </w:r>
      <w:r>
        <w:rPr>
          <w:rFonts w:ascii="Calibri" w:hAnsi="Calibri" w:cs="Calibri"/>
          <w:szCs w:val="24"/>
        </w:rPr>
        <w:t xml:space="preserve"> and turn them off, promptly, after use.)</w:t>
      </w:r>
    </w:p>
    <w:p w14:paraId="051547E0" w14:textId="30DC7537" w:rsidR="00735627" w:rsidRDefault="00735627" w:rsidP="00735627">
      <w:pPr>
        <w:ind w:left="360"/>
        <w:jc w:val="both"/>
        <w:rPr>
          <w:rFonts w:ascii="Calibri" w:hAnsi="Calibri" w:cs="Calibri"/>
          <w:szCs w:val="24"/>
        </w:rPr>
      </w:pPr>
      <w:r w:rsidRPr="00AD18D3">
        <w:rPr>
          <w:rFonts w:ascii="Calibri" w:hAnsi="Calibri" w:cs="Calibri"/>
          <w:szCs w:val="24"/>
        </w:rPr>
        <w:t xml:space="preserve">Go to the </w:t>
      </w:r>
      <w:r>
        <w:rPr>
          <w:rFonts w:ascii="Calibri" w:hAnsi="Calibri" w:cs="Calibri"/>
          <w:szCs w:val="24"/>
        </w:rPr>
        <w:t>L</w:t>
      </w:r>
      <w:r w:rsidRPr="00AD18D3">
        <w:rPr>
          <w:rFonts w:ascii="Calibri" w:hAnsi="Calibri" w:cs="Calibri"/>
          <w:szCs w:val="24"/>
        </w:rPr>
        <w:t>aser</w:t>
      </w:r>
      <w:r>
        <w:rPr>
          <w:rFonts w:ascii="Calibri" w:hAnsi="Calibri" w:cs="Calibri"/>
          <w:szCs w:val="24"/>
        </w:rPr>
        <w:t xml:space="preserve"> C</w:t>
      </w:r>
      <w:r w:rsidRPr="00AD18D3">
        <w:rPr>
          <w:rFonts w:ascii="Calibri" w:hAnsi="Calibri" w:cs="Calibri"/>
          <w:szCs w:val="24"/>
        </w:rPr>
        <w:t>ontrol panel</w:t>
      </w:r>
      <w:r>
        <w:rPr>
          <w:rFonts w:ascii="Calibri" w:hAnsi="Calibri" w:cs="Calibri"/>
          <w:szCs w:val="24"/>
        </w:rPr>
        <w:t xml:space="preserve"> </w:t>
      </w:r>
      <w:r w:rsidRPr="00AD18D3">
        <w:rPr>
          <w:rFonts w:ascii="Calibri" w:hAnsi="Calibri" w:cs="Calibri"/>
          <w:szCs w:val="24"/>
        </w:rPr>
        <w:t>displayed on</w:t>
      </w:r>
      <w:r>
        <w:rPr>
          <w:rFonts w:ascii="Calibri" w:hAnsi="Calibri" w:cs="Calibri"/>
          <w:szCs w:val="24"/>
        </w:rPr>
        <w:t xml:space="preserve"> </w:t>
      </w:r>
      <w:r w:rsidRPr="002C29F6">
        <w:rPr>
          <w:rFonts w:ascii="Calibri" w:hAnsi="Calibri" w:cs="Calibri"/>
          <w:szCs w:val="24"/>
        </w:rPr>
        <w:t>TpcLaser.starp.bnl.</w:t>
      </w:r>
      <w:r w:rsidRPr="00735C83">
        <w:rPr>
          <w:rFonts w:ascii="Calibri" w:hAnsi="Calibri" w:cs="Calibri"/>
          <w:szCs w:val="24"/>
        </w:rPr>
        <w:t>gov</w:t>
      </w:r>
      <w:r>
        <w:rPr>
          <w:rFonts w:ascii="Calibri" w:hAnsi="Calibri" w:cs="Calibri"/>
          <w:szCs w:val="24"/>
        </w:rPr>
        <w:t xml:space="preserve">. </w:t>
      </w:r>
      <w:r w:rsidRPr="00735C83">
        <w:rPr>
          <w:rFonts w:ascii="Calibri" w:hAnsi="Calibri" w:cs="Calibri"/>
          <w:szCs w:val="24"/>
        </w:rPr>
        <w:t xml:space="preserve"> </w:t>
      </w:r>
      <w:r>
        <w:rPr>
          <w:rFonts w:ascii="Calibri" w:hAnsi="Calibri" w:cs="Calibri"/>
          <w:szCs w:val="24"/>
        </w:rPr>
        <w:t>(N</w:t>
      </w:r>
      <w:r w:rsidRPr="00735C83">
        <w:rPr>
          <w:rFonts w:ascii="Calibri" w:hAnsi="Calibri" w:cs="Calibri"/>
          <w:szCs w:val="24"/>
        </w:rPr>
        <w:t xml:space="preserve">ear the TPC Control </w:t>
      </w:r>
      <w:r>
        <w:rPr>
          <w:rFonts w:ascii="Calibri" w:hAnsi="Calibri" w:cs="Calibri"/>
          <w:szCs w:val="24"/>
        </w:rPr>
        <w:t xml:space="preserve">Desktop, but </w:t>
      </w:r>
      <w:r w:rsidRPr="00735C83">
        <w:rPr>
          <w:rFonts w:ascii="Calibri" w:hAnsi="Calibri" w:cs="Calibri"/>
          <w:szCs w:val="24"/>
        </w:rPr>
        <w:t>to the right and above</w:t>
      </w:r>
      <w:r>
        <w:rPr>
          <w:rFonts w:ascii="Calibri" w:hAnsi="Calibri" w:cs="Calibri"/>
          <w:szCs w:val="24"/>
        </w:rPr>
        <w:t xml:space="preserve"> it.</w:t>
      </w:r>
      <w:r w:rsidRPr="00735C83">
        <w:rPr>
          <w:rFonts w:ascii="Calibri" w:hAnsi="Calibri" w:cs="Calibri"/>
          <w:szCs w:val="24"/>
        </w:rPr>
        <w:t xml:space="preserve">)  </w:t>
      </w:r>
      <w:r w:rsidR="00BC7303">
        <w:rPr>
          <w:rFonts w:ascii="Calibri" w:hAnsi="Calibri" w:cs="Calibri"/>
          <w:szCs w:val="24"/>
        </w:rPr>
        <w:t>Select</w:t>
      </w:r>
      <w:r w:rsidRPr="00735C83">
        <w:rPr>
          <w:rFonts w:ascii="Calibri" w:hAnsi="Calibri" w:cs="Calibri"/>
          <w:szCs w:val="24"/>
        </w:rPr>
        <w:t xml:space="preserve"> the “ #3” box</w:t>
      </w:r>
      <w:r w:rsidRPr="00AD18D3">
        <w:rPr>
          <w:rFonts w:ascii="Calibri" w:hAnsi="Calibri" w:cs="Calibri"/>
          <w:szCs w:val="24"/>
        </w:rPr>
        <w:t xml:space="preserve"> in the </w:t>
      </w:r>
      <w:r>
        <w:rPr>
          <w:rFonts w:ascii="Calibri" w:hAnsi="Calibri" w:cs="Calibri"/>
          <w:szCs w:val="24"/>
        </w:rPr>
        <w:t>2</w:t>
      </w:r>
      <w:r w:rsidRPr="000F524E">
        <w:rPr>
          <w:rFonts w:ascii="Calibri" w:hAnsi="Calibri" w:cs="Calibri"/>
          <w:szCs w:val="24"/>
          <w:vertAlign w:val="superscript"/>
        </w:rPr>
        <w:t>nd</w:t>
      </w:r>
      <w:r>
        <w:rPr>
          <w:rFonts w:ascii="Calibri" w:hAnsi="Calibri" w:cs="Calibri"/>
          <w:szCs w:val="24"/>
        </w:rPr>
        <w:t xml:space="preserve"> </w:t>
      </w:r>
      <w:r w:rsidRPr="00AD18D3">
        <w:rPr>
          <w:rFonts w:ascii="Calibri" w:hAnsi="Calibri" w:cs="Calibri"/>
          <w:szCs w:val="24"/>
        </w:rPr>
        <w:t>row o</w:t>
      </w:r>
      <w:r>
        <w:rPr>
          <w:rFonts w:ascii="Calibri" w:hAnsi="Calibri" w:cs="Calibri"/>
          <w:szCs w:val="24"/>
        </w:rPr>
        <w:t>f the Laser</w:t>
      </w:r>
      <w:r w:rsidRPr="00AD18D3">
        <w:rPr>
          <w:rFonts w:ascii="Calibri" w:hAnsi="Calibri" w:cs="Calibri"/>
          <w:szCs w:val="24"/>
        </w:rPr>
        <w:t xml:space="preserve"> </w:t>
      </w:r>
      <w:r>
        <w:rPr>
          <w:rFonts w:ascii="Calibri" w:hAnsi="Calibri" w:cs="Calibri"/>
          <w:szCs w:val="24"/>
        </w:rPr>
        <w:t>C</w:t>
      </w:r>
      <w:r w:rsidRPr="00AD18D3">
        <w:rPr>
          <w:rFonts w:ascii="Calibri" w:hAnsi="Calibri" w:cs="Calibri"/>
          <w:szCs w:val="24"/>
        </w:rPr>
        <w:t>ontrol panel. Then click on the “Set 2” button</w:t>
      </w:r>
      <w:r>
        <w:rPr>
          <w:rFonts w:ascii="Calibri" w:hAnsi="Calibri" w:cs="Calibri"/>
          <w:szCs w:val="24"/>
        </w:rPr>
        <w:t>,</w:t>
      </w:r>
      <w:r w:rsidRPr="00AD18D3">
        <w:rPr>
          <w:rFonts w:ascii="Calibri" w:hAnsi="Calibri" w:cs="Calibri"/>
          <w:szCs w:val="24"/>
        </w:rPr>
        <w:t xml:space="preserve"> twice. (See picture below.)   </w:t>
      </w:r>
    </w:p>
    <w:p w14:paraId="1C731F4A" w14:textId="222703A2" w:rsidR="00735627" w:rsidRDefault="00735627" w:rsidP="00843A83">
      <w:pPr>
        <w:spacing w:after="120"/>
        <w:ind w:left="360"/>
        <w:jc w:val="both"/>
        <w:rPr>
          <w:rFonts w:ascii="Calibri" w:hAnsi="Calibri" w:cs="Calibri"/>
          <w:b/>
          <w:bCs/>
          <w:color w:val="FF0000"/>
          <w:szCs w:val="24"/>
        </w:rPr>
      </w:pPr>
      <w:r w:rsidRPr="00A115EF">
        <w:rPr>
          <w:rFonts w:ascii="Calibri" w:hAnsi="Calibri" w:cs="Calibri"/>
          <w:b/>
          <w:bCs/>
          <w:color w:val="FF0000"/>
          <w:szCs w:val="24"/>
        </w:rPr>
        <w:t>Important: click the “Set 2” button twice</w:t>
      </w:r>
      <w:r>
        <w:rPr>
          <w:rFonts w:ascii="Calibri" w:hAnsi="Calibri" w:cs="Calibri"/>
          <w:b/>
          <w:bCs/>
          <w:color w:val="FF0000"/>
          <w:szCs w:val="24"/>
        </w:rPr>
        <w:t>.</w:t>
      </w:r>
    </w:p>
    <w:p w14:paraId="4DC3318C" w14:textId="77777777" w:rsidR="00735627" w:rsidRDefault="00735627" w:rsidP="00735627">
      <w:pPr>
        <w:spacing w:after="240"/>
        <w:ind w:left="360"/>
        <w:jc w:val="both"/>
        <w:rPr>
          <w:rFonts w:ascii="Calibri" w:hAnsi="Calibri" w:cs="Calibri"/>
          <w:b/>
          <w:bCs/>
          <w:color w:val="FF0000"/>
          <w:szCs w:val="24"/>
        </w:rPr>
      </w:pPr>
    </w:p>
    <w:p w14:paraId="0784153B" w14:textId="77777777" w:rsidR="00735627" w:rsidRDefault="00735627" w:rsidP="00735627">
      <w:pPr>
        <w:spacing w:after="160"/>
        <w:ind w:left="360"/>
        <w:jc w:val="center"/>
        <w:rPr>
          <w:rFonts w:ascii="Calibri" w:hAnsi="Calibri" w:cs="Calibri"/>
          <w:b/>
          <w:bCs/>
          <w:szCs w:val="24"/>
        </w:rPr>
      </w:pPr>
      <w:r>
        <w:rPr>
          <w:rFonts w:ascii="Calibri" w:hAnsi="Calibri" w:cs="Calibri"/>
          <w:b/>
          <w:bCs/>
          <w:noProof/>
          <w:szCs w:val="24"/>
        </w:rPr>
        <w:drawing>
          <wp:inline distT="0" distB="0" distL="0" distR="0" wp14:anchorId="28C13309" wp14:editId="16CFA32F">
            <wp:extent cx="4334256" cy="3657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4334256" cy="3657600"/>
                    </a:xfrm>
                    <a:prstGeom prst="rect">
                      <a:avLst/>
                    </a:prstGeom>
                    <a:ln>
                      <a:noFill/>
                    </a:ln>
                    <a:extLst>
                      <a:ext uri="{53640926-AAD7-44D8-BBD7-CCE9431645EC}">
                        <a14:shadowObscured xmlns:a14="http://schemas.microsoft.com/office/drawing/2010/main"/>
                      </a:ext>
                    </a:extLst>
                  </pic:spPr>
                </pic:pic>
              </a:graphicData>
            </a:graphic>
          </wp:inline>
        </w:drawing>
      </w:r>
    </w:p>
    <w:p w14:paraId="23F5A77C" w14:textId="77777777" w:rsidR="00735627" w:rsidRDefault="00735627">
      <w:pPr>
        <w:rPr>
          <w:rFonts w:ascii="Calibri" w:hAnsi="Calibri" w:cs="Calibri"/>
          <w:b/>
          <w:bCs/>
          <w:szCs w:val="24"/>
        </w:rPr>
      </w:pPr>
      <w:r>
        <w:rPr>
          <w:rFonts w:ascii="Calibri" w:hAnsi="Calibri" w:cs="Calibri"/>
          <w:b/>
          <w:bCs/>
          <w:szCs w:val="24"/>
        </w:rPr>
        <w:br w:type="page"/>
      </w:r>
    </w:p>
    <w:p w14:paraId="712F2683" w14:textId="6A8C5068" w:rsidR="00735627" w:rsidRPr="00957C1A" w:rsidRDefault="00735627" w:rsidP="00735627">
      <w:pPr>
        <w:pStyle w:val="ListParagraph"/>
        <w:numPr>
          <w:ilvl w:val="0"/>
          <w:numId w:val="34"/>
        </w:numPr>
        <w:spacing w:after="80"/>
        <w:contextualSpacing w:val="0"/>
        <w:jc w:val="both"/>
        <w:rPr>
          <w:rFonts w:ascii="Calibri" w:hAnsi="Calibri" w:cs="Calibri"/>
          <w:szCs w:val="24"/>
        </w:rPr>
      </w:pPr>
      <w:r w:rsidRPr="00957C1A">
        <w:rPr>
          <w:rFonts w:ascii="Calibri" w:hAnsi="Calibri" w:cs="Calibri"/>
          <w:b/>
          <w:bCs/>
          <w:szCs w:val="24"/>
        </w:rPr>
        <w:lastRenderedPageBreak/>
        <w:t>Turn on the laser flash lamps</w:t>
      </w:r>
      <w:r w:rsidRPr="00957C1A">
        <w:rPr>
          <w:rFonts w:ascii="Calibri" w:hAnsi="Calibri" w:cs="Calibri"/>
          <w:szCs w:val="24"/>
        </w:rPr>
        <w:t xml:space="preserve"> </w:t>
      </w:r>
    </w:p>
    <w:p w14:paraId="38E564A1" w14:textId="77777777" w:rsidR="00735627" w:rsidRPr="00735C83" w:rsidRDefault="00735627" w:rsidP="00735627">
      <w:pPr>
        <w:pStyle w:val="ListParagraph"/>
        <w:ind w:left="360"/>
        <w:jc w:val="both"/>
        <w:rPr>
          <w:rFonts w:ascii="Calibri" w:hAnsi="Calibri" w:cs="Calibri"/>
          <w:szCs w:val="24"/>
        </w:rPr>
      </w:pPr>
      <w:r>
        <w:rPr>
          <w:rFonts w:ascii="Calibri" w:hAnsi="Calibri" w:cs="Calibri"/>
          <w:szCs w:val="24"/>
        </w:rPr>
        <w:t>G</w:t>
      </w:r>
      <w:r w:rsidRPr="00735C83">
        <w:rPr>
          <w:rFonts w:ascii="Calibri" w:hAnsi="Calibri" w:cs="Calibri"/>
          <w:szCs w:val="24"/>
        </w:rPr>
        <w:t>o to</w:t>
      </w:r>
      <w:r>
        <w:rPr>
          <w:rFonts w:ascii="Calibri" w:hAnsi="Calibri" w:cs="Calibri"/>
          <w:szCs w:val="24"/>
        </w:rPr>
        <w:t xml:space="preserve"> multiple</w:t>
      </w:r>
      <w:r w:rsidRPr="00735C83">
        <w:rPr>
          <w:rFonts w:ascii="Calibri" w:hAnsi="Calibri" w:cs="Calibri"/>
          <w:szCs w:val="24"/>
        </w:rPr>
        <w:t xml:space="preserve"> desk</w:t>
      </w:r>
      <w:r>
        <w:rPr>
          <w:rFonts w:ascii="Calibri" w:hAnsi="Calibri" w:cs="Calibri"/>
          <w:szCs w:val="24"/>
        </w:rPr>
        <w:t>tops on</w:t>
      </w:r>
      <w:r w:rsidRPr="00735C83">
        <w:rPr>
          <w:rFonts w:ascii="Calibri" w:hAnsi="Calibri" w:cs="Calibri"/>
          <w:szCs w:val="24"/>
        </w:rPr>
        <w:t xml:space="preserve"> Chaplin ( TPC control computer) and click on the “Laser” button to bring up the laser </w:t>
      </w:r>
      <w:r>
        <w:rPr>
          <w:rFonts w:ascii="Calibri" w:hAnsi="Calibri" w:cs="Calibri"/>
          <w:szCs w:val="24"/>
        </w:rPr>
        <w:t>Flash Lamp C</w:t>
      </w:r>
      <w:r w:rsidRPr="00735C83">
        <w:rPr>
          <w:rFonts w:ascii="Calibri" w:hAnsi="Calibri" w:cs="Calibri"/>
          <w:szCs w:val="24"/>
        </w:rPr>
        <w:t>ontrol panel.</w:t>
      </w:r>
      <w:r>
        <w:rPr>
          <w:rFonts w:ascii="Calibri" w:hAnsi="Calibri" w:cs="Calibri"/>
          <w:szCs w:val="24"/>
        </w:rPr>
        <w:t xml:space="preserve">  Check that </w:t>
      </w:r>
      <w:r w:rsidRPr="00735C83">
        <w:rPr>
          <w:rFonts w:ascii="Calibri" w:hAnsi="Calibri" w:cs="Calibri"/>
          <w:szCs w:val="24"/>
        </w:rPr>
        <w:t>the sliders for “Laser Pause Time”, “Data Enable Time” and “Laser Run Time” are slid fully to the right.</w:t>
      </w:r>
    </w:p>
    <w:p w14:paraId="535243D6" w14:textId="77777777" w:rsidR="00735627" w:rsidRPr="00AD18D3" w:rsidRDefault="00735627" w:rsidP="00735627">
      <w:pPr>
        <w:jc w:val="both"/>
        <w:rPr>
          <w:rFonts w:ascii="Calibri" w:hAnsi="Calibri" w:cs="Calibri"/>
          <w:szCs w:val="24"/>
        </w:rPr>
      </w:pPr>
    </w:p>
    <w:p w14:paraId="1601504C" w14:textId="77777777" w:rsidR="00735627" w:rsidRPr="00AD18D3" w:rsidRDefault="00735627" w:rsidP="00735627">
      <w:pPr>
        <w:jc w:val="center"/>
        <w:rPr>
          <w:rFonts w:ascii="Calibri" w:hAnsi="Calibri" w:cs="Calibri"/>
          <w:szCs w:val="24"/>
        </w:rPr>
      </w:pPr>
      <w:r w:rsidRPr="00AD18D3">
        <w:rPr>
          <w:rFonts w:ascii="Calibri" w:hAnsi="Calibri" w:cs="Calibri"/>
          <w:noProof/>
          <w:szCs w:val="24"/>
        </w:rPr>
        <w:drawing>
          <wp:inline distT="0" distB="0" distL="0" distR="0" wp14:anchorId="36B3FD6B" wp14:editId="320DC651">
            <wp:extent cx="3140710" cy="2218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3140710" cy="2218690"/>
                    </a:xfrm>
                    <a:prstGeom prst="rect">
                      <a:avLst/>
                    </a:prstGeom>
                    <a:noFill/>
                    <a:ln>
                      <a:noFill/>
                    </a:ln>
                    <a:effectLst/>
                  </pic:spPr>
                </pic:pic>
              </a:graphicData>
            </a:graphic>
          </wp:inline>
        </w:drawing>
      </w:r>
    </w:p>
    <w:p w14:paraId="4B722822" w14:textId="77777777" w:rsidR="00735627" w:rsidRPr="00AD18D3" w:rsidRDefault="00735627" w:rsidP="00735627">
      <w:pPr>
        <w:jc w:val="both"/>
        <w:rPr>
          <w:rFonts w:ascii="Calibri" w:hAnsi="Calibri" w:cs="Calibri"/>
          <w:szCs w:val="24"/>
        </w:rPr>
      </w:pPr>
    </w:p>
    <w:p w14:paraId="757A86DA" w14:textId="4B0AAA59" w:rsidR="00735627" w:rsidRPr="00EC7ACE" w:rsidRDefault="00735627" w:rsidP="00735627">
      <w:pPr>
        <w:pStyle w:val="ListParagraph"/>
        <w:ind w:left="360"/>
        <w:jc w:val="both"/>
        <w:rPr>
          <w:rFonts w:ascii="Calibri" w:hAnsi="Calibri" w:cs="Calibri"/>
          <w:szCs w:val="24"/>
        </w:rPr>
      </w:pPr>
      <w:r w:rsidRPr="00EC7ACE">
        <w:rPr>
          <w:rFonts w:ascii="Calibri" w:hAnsi="Calibri" w:cs="Calibri"/>
          <w:szCs w:val="24"/>
        </w:rPr>
        <w:t xml:space="preserve">Click the “ON” button in the pink box (upper right)  and within a few seconds, click </w:t>
      </w:r>
      <w:r>
        <w:rPr>
          <w:rFonts w:ascii="Calibri" w:hAnsi="Calibri" w:cs="Calibri"/>
          <w:szCs w:val="24"/>
        </w:rPr>
        <w:t xml:space="preserve">the </w:t>
      </w:r>
      <w:r w:rsidRPr="00EC7ACE">
        <w:rPr>
          <w:rFonts w:ascii="Calibri" w:hAnsi="Calibri" w:cs="Calibri"/>
          <w:szCs w:val="24"/>
        </w:rPr>
        <w:t>“Unit</w:t>
      </w:r>
      <w:r>
        <w:rPr>
          <w:rFonts w:ascii="Calibri" w:hAnsi="Calibri" w:cs="Calibri"/>
          <w:szCs w:val="24"/>
        </w:rPr>
        <w:noBreakHyphen/>
      </w:r>
      <w:r w:rsidRPr="00EC7ACE">
        <w:rPr>
          <w:rFonts w:ascii="Calibri" w:hAnsi="Calibri" w:cs="Calibri"/>
          <w:szCs w:val="24"/>
        </w:rPr>
        <w:t>1 On” and</w:t>
      </w:r>
      <w:r>
        <w:rPr>
          <w:rFonts w:ascii="Calibri" w:hAnsi="Calibri" w:cs="Calibri"/>
          <w:szCs w:val="24"/>
        </w:rPr>
        <w:t xml:space="preserve"> then the</w:t>
      </w:r>
      <w:r w:rsidRPr="00EC7ACE">
        <w:rPr>
          <w:rFonts w:ascii="Calibri" w:hAnsi="Calibri" w:cs="Calibri"/>
          <w:szCs w:val="24"/>
        </w:rPr>
        <w:t xml:space="preserve"> “Unit</w:t>
      </w:r>
      <w:r>
        <w:rPr>
          <w:rFonts w:ascii="Calibri" w:hAnsi="Calibri" w:cs="Calibri"/>
          <w:szCs w:val="24"/>
        </w:rPr>
        <w:t>-</w:t>
      </w:r>
      <w:r w:rsidRPr="00EC7ACE">
        <w:rPr>
          <w:rFonts w:ascii="Calibri" w:hAnsi="Calibri" w:cs="Calibri"/>
          <w:szCs w:val="24"/>
        </w:rPr>
        <w:t xml:space="preserve">2 On” button in the blue boxes.  Wait for </w:t>
      </w:r>
      <w:r>
        <w:rPr>
          <w:rFonts w:ascii="Calibri" w:hAnsi="Calibri" w:cs="Calibri"/>
          <w:szCs w:val="24"/>
        </w:rPr>
        <w:t>both</w:t>
      </w:r>
      <w:r w:rsidRPr="00EC7ACE">
        <w:rPr>
          <w:rFonts w:ascii="Calibri" w:hAnsi="Calibri" w:cs="Calibri"/>
          <w:szCs w:val="24"/>
        </w:rPr>
        <w:t xml:space="preserve"> </w:t>
      </w:r>
      <w:r>
        <w:rPr>
          <w:rFonts w:ascii="Calibri" w:hAnsi="Calibri" w:cs="Calibri"/>
          <w:szCs w:val="24"/>
        </w:rPr>
        <w:t>power supplies</w:t>
      </w:r>
      <w:r w:rsidRPr="00EC7ACE">
        <w:rPr>
          <w:rFonts w:ascii="Calibri" w:hAnsi="Calibri" w:cs="Calibri"/>
          <w:szCs w:val="24"/>
        </w:rPr>
        <w:t xml:space="preserve"> to come to full power; the needle</w:t>
      </w:r>
      <w:r>
        <w:rPr>
          <w:rFonts w:ascii="Calibri" w:hAnsi="Calibri" w:cs="Calibri"/>
          <w:szCs w:val="24"/>
        </w:rPr>
        <w:t>s</w:t>
      </w:r>
      <w:r w:rsidRPr="00EC7ACE">
        <w:rPr>
          <w:rFonts w:ascii="Calibri" w:hAnsi="Calibri" w:cs="Calibri"/>
          <w:szCs w:val="24"/>
        </w:rPr>
        <w:t xml:space="preserve"> will go full-scale in about 2 minutes. Note that only the EAST laser will trigger DAQ. When the lasers lam</w:t>
      </w:r>
      <w:r>
        <w:rPr>
          <w:rFonts w:ascii="Calibri" w:hAnsi="Calibri" w:cs="Calibri"/>
          <w:szCs w:val="24"/>
        </w:rPr>
        <w:t>ps</w:t>
      </w:r>
      <w:r w:rsidRPr="00EC7ACE">
        <w:rPr>
          <w:rFonts w:ascii="Calibri" w:hAnsi="Calibri" w:cs="Calibri"/>
          <w:szCs w:val="24"/>
        </w:rPr>
        <w:t xml:space="preserve"> are </w:t>
      </w:r>
      <w:r w:rsidR="00DB1F08">
        <w:rPr>
          <w:rFonts w:ascii="Calibri" w:hAnsi="Calibri" w:cs="Calibri"/>
          <w:szCs w:val="24"/>
        </w:rPr>
        <w:t xml:space="preserve">finally </w:t>
      </w:r>
      <w:r w:rsidRPr="00EC7ACE">
        <w:rPr>
          <w:rFonts w:ascii="Calibri" w:hAnsi="Calibri" w:cs="Calibri"/>
          <w:szCs w:val="24"/>
        </w:rPr>
        <w:t>on, the display will look like this:</w:t>
      </w:r>
    </w:p>
    <w:p w14:paraId="7894459D" w14:textId="77777777" w:rsidR="00735627" w:rsidRPr="00AD18D3" w:rsidRDefault="00735627" w:rsidP="00735627">
      <w:pPr>
        <w:jc w:val="both"/>
        <w:rPr>
          <w:rFonts w:ascii="Calibri" w:hAnsi="Calibri" w:cs="Calibri"/>
          <w:szCs w:val="24"/>
        </w:rPr>
      </w:pPr>
    </w:p>
    <w:p w14:paraId="6B3F91F1" w14:textId="77777777" w:rsidR="00735627" w:rsidRPr="00AD18D3" w:rsidRDefault="00735627" w:rsidP="00735627">
      <w:pPr>
        <w:jc w:val="center"/>
        <w:rPr>
          <w:rFonts w:ascii="Calibri" w:hAnsi="Calibri" w:cs="Calibri"/>
          <w:szCs w:val="24"/>
        </w:rPr>
      </w:pPr>
      <w:r w:rsidRPr="00AD18D3">
        <w:rPr>
          <w:rFonts w:ascii="Calibri" w:hAnsi="Calibri" w:cs="Calibri"/>
          <w:noProof/>
          <w:szCs w:val="24"/>
        </w:rPr>
        <w:drawing>
          <wp:inline distT="0" distB="0" distL="0" distR="0" wp14:anchorId="557DE019" wp14:editId="590B14A5">
            <wp:extent cx="2966085" cy="2099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966085" cy="2099310"/>
                    </a:xfrm>
                    <a:prstGeom prst="rect">
                      <a:avLst/>
                    </a:prstGeom>
                    <a:noFill/>
                    <a:ln>
                      <a:noFill/>
                    </a:ln>
                  </pic:spPr>
                </pic:pic>
              </a:graphicData>
            </a:graphic>
          </wp:inline>
        </w:drawing>
      </w:r>
    </w:p>
    <w:p w14:paraId="00CEB8C6" w14:textId="77777777" w:rsidR="00735627" w:rsidRPr="00AD18D3" w:rsidRDefault="00735627" w:rsidP="00735627">
      <w:pPr>
        <w:jc w:val="both"/>
        <w:rPr>
          <w:rFonts w:ascii="Calibri" w:hAnsi="Calibri" w:cs="Calibri"/>
          <w:szCs w:val="24"/>
        </w:rPr>
      </w:pPr>
    </w:p>
    <w:p w14:paraId="15933EE7" w14:textId="77777777" w:rsidR="00735627" w:rsidRDefault="00735627" w:rsidP="00735627">
      <w:pPr>
        <w:ind w:left="360"/>
        <w:jc w:val="both"/>
        <w:rPr>
          <w:rFonts w:ascii="Calibri" w:hAnsi="Calibri" w:cs="Calibri"/>
          <w:b/>
          <w:color w:val="FF0000"/>
          <w:szCs w:val="24"/>
        </w:rPr>
      </w:pPr>
    </w:p>
    <w:p w14:paraId="4CE0D585" w14:textId="470BBE55" w:rsidR="00735627" w:rsidRPr="00F525EF" w:rsidRDefault="00735627" w:rsidP="00735627">
      <w:pPr>
        <w:ind w:left="360"/>
        <w:jc w:val="both"/>
        <w:rPr>
          <w:rFonts w:ascii="Calibri" w:hAnsi="Calibri" w:cs="Calibri"/>
          <w:b/>
          <w:color w:val="FF0000"/>
          <w:szCs w:val="24"/>
        </w:rPr>
      </w:pPr>
      <w:r w:rsidRPr="00A115EF">
        <w:rPr>
          <w:rFonts w:ascii="Calibri" w:hAnsi="Calibri" w:cs="Calibri"/>
          <w:b/>
          <w:color w:val="FF0000"/>
          <w:szCs w:val="24"/>
        </w:rPr>
        <w:t>Wait</w:t>
      </w:r>
      <w:r w:rsidR="00DB1F08">
        <w:rPr>
          <w:rFonts w:ascii="Calibri" w:hAnsi="Calibri" w:cs="Calibri"/>
          <w:b/>
          <w:color w:val="FF0000"/>
          <w:szCs w:val="24"/>
        </w:rPr>
        <w:t xml:space="preserve"> another</w:t>
      </w:r>
      <w:r w:rsidRPr="00A115EF">
        <w:rPr>
          <w:rFonts w:ascii="Calibri" w:hAnsi="Calibri" w:cs="Calibri"/>
          <w:b/>
          <w:color w:val="FF0000"/>
          <w:szCs w:val="24"/>
        </w:rPr>
        <w:t xml:space="preserve"> </w:t>
      </w:r>
      <w:r w:rsidR="00DB1F08">
        <w:rPr>
          <w:rFonts w:ascii="Calibri" w:hAnsi="Calibri" w:cs="Calibri"/>
          <w:b/>
          <w:color w:val="FF0000"/>
          <w:szCs w:val="24"/>
        </w:rPr>
        <w:t>3</w:t>
      </w:r>
      <w:r w:rsidRPr="00A115EF">
        <w:rPr>
          <w:rFonts w:ascii="Calibri" w:hAnsi="Calibri" w:cs="Calibri"/>
          <w:b/>
          <w:color w:val="FF0000"/>
          <w:szCs w:val="24"/>
        </w:rPr>
        <w:t xml:space="preserve"> minutes</w:t>
      </w:r>
      <w:r w:rsidR="00DB1F08">
        <w:rPr>
          <w:rFonts w:ascii="Calibri" w:hAnsi="Calibri" w:cs="Calibri"/>
          <w:b/>
          <w:color w:val="FF0000"/>
          <w:szCs w:val="24"/>
        </w:rPr>
        <w:t xml:space="preserve"> </w:t>
      </w:r>
      <w:r w:rsidRPr="00A115EF">
        <w:rPr>
          <w:rFonts w:ascii="Calibri" w:hAnsi="Calibri" w:cs="Calibri"/>
          <w:b/>
          <w:color w:val="FF0000"/>
          <w:szCs w:val="24"/>
        </w:rPr>
        <w:t>for the lasers to warm-up.  Do not tune the lasers until after the full warm</w:t>
      </w:r>
      <w:r>
        <w:rPr>
          <w:rFonts w:ascii="Calibri" w:hAnsi="Calibri" w:cs="Calibri"/>
          <w:b/>
          <w:color w:val="FF0000"/>
          <w:szCs w:val="24"/>
        </w:rPr>
        <w:noBreakHyphen/>
      </w:r>
      <w:r w:rsidRPr="00A115EF">
        <w:rPr>
          <w:rFonts w:ascii="Calibri" w:hAnsi="Calibri" w:cs="Calibri"/>
          <w:b/>
          <w:color w:val="FF0000"/>
          <w:szCs w:val="24"/>
        </w:rPr>
        <w:t>up period has e</w:t>
      </w:r>
      <w:r>
        <w:rPr>
          <w:rFonts w:ascii="Calibri" w:hAnsi="Calibri" w:cs="Calibri"/>
          <w:b/>
          <w:color w:val="FF0000"/>
          <w:szCs w:val="24"/>
        </w:rPr>
        <w:t>lapsed</w:t>
      </w:r>
      <w:r w:rsidRPr="00A115EF">
        <w:rPr>
          <w:rFonts w:ascii="Calibri" w:hAnsi="Calibri" w:cs="Calibri"/>
          <w:b/>
          <w:color w:val="FF0000"/>
          <w:szCs w:val="24"/>
        </w:rPr>
        <w:t>.</w:t>
      </w:r>
    </w:p>
    <w:p w14:paraId="686C3E19" w14:textId="77777777" w:rsidR="00735627" w:rsidRDefault="00735627" w:rsidP="00735627">
      <w:pPr>
        <w:rPr>
          <w:rFonts w:ascii="Calibri" w:hAnsi="Calibri" w:cs="Calibri"/>
          <w:b/>
          <w:szCs w:val="24"/>
        </w:rPr>
      </w:pPr>
      <w:r>
        <w:rPr>
          <w:rFonts w:ascii="Calibri" w:hAnsi="Calibri" w:cs="Calibri"/>
          <w:b/>
          <w:szCs w:val="24"/>
        </w:rPr>
        <w:br w:type="page"/>
      </w:r>
    </w:p>
    <w:p w14:paraId="1B972119" w14:textId="77777777" w:rsidR="00735627" w:rsidRPr="00957C1A" w:rsidRDefault="00735627" w:rsidP="00735627">
      <w:pPr>
        <w:pStyle w:val="ListParagraph"/>
        <w:numPr>
          <w:ilvl w:val="0"/>
          <w:numId w:val="34"/>
        </w:numPr>
        <w:spacing w:after="80"/>
        <w:contextualSpacing w:val="0"/>
        <w:jc w:val="both"/>
        <w:rPr>
          <w:rFonts w:ascii="Calibri" w:hAnsi="Calibri" w:cs="Calibri"/>
          <w:b/>
          <w:szCs w:val="24"/>
        </w:rPr>
      </w:pPr>
      <w:r>
        <w:rPr>
          <w:rFonts w:ascii="Calibri" w:hAnsi="Calibri" w:cs="Calibri"/>
          <w:b/>
          <w:szCs w:val="24"/>
        </w:rPr>
        <w:lastRenderedPageBreak/>
        <w:t>Tune the Lasers</w:t>
      </w:r>
    </w:p>
    <w:p w14:paraId="0FDD71A9" w14:textId="77777777" w:rsidR="00735627" w:rsidRPr="00AD18D3" w:rsidRDefault="00735627" w:rsidP="00735627">
      <w:pPr>
        <w:spacing w:after="120"/>
        <w:ind w:left="360"/>
        <w:rPr>
          <w:rFonts w:ascii="Calibri" w:hAnsi="Calibri" w:cs="Calibri"/>
          <w:szCs w:val="24"/>
        </w:rPr>
      </w:pPr>
      <w:r w:rsidRPr="00AD18D3">
        <w:rPr>
          <w:rFonts w:ascii="Calibri" w:hAnsi="Calibri" w:cs="Calibri"/>
          <w:szCs w:val="24"/>
        </w:rPr>
        <w:t xml:space="preserve">A remote </w:t>
      </w:r>
      <w:r>
        <w:rPr>
          <w:rFonts w:ascii="Calibri" w:hAnsi="Calibri" w:cs="Calibri"/>
          <w:szCs w:val="24"/>
        </w:rPr>
        <w:t>camera</w:t>
      </w:r>
      <w:r w:rsidRPr="00AD18D3">
        <w:rPr>
          <w:rFonts w:ascii="Calibri" w:hAnsi="Calibri" w:cs="Calibri"/>
          <w:szCs w:val="24"/>
        </w:rPr>
        <w:t xml:space="preserve"> system allows </w:t>
      </w:r>
      <w:r>
        <w:rPr>
          <w:rFonts w:ascii="Calibri" w:hAnsi="Calibri" w:cs="Calibri"/>
          <w:szCs w:val="24"/>
        </w:rPr>
        <w:t>you</w:t>
      </w:r>
      <w:r w:rsidRPr="00AD18D3">
        <w:rPr>
          <w:rFonts w:ascii="Calibri" w:hAnsi="Calibri" w:cs="Calibri"/>
          <w:szCs w:val="24"/>
        </w:rPr>
        <w:t xml:space="preserve"> to view the East </w:t>
      </w:r>
      <w:r>
        <w:rPr>
          <w:rFonts w:ascii="Calibri" w:hAnsi="Calibri" w:cs="Calibri"/>
          <w:szCs w:val="24"/>
        </w:rPr>
        <w:t>and</w:t>
      </w:r>
      <w:r w:rsidRPr="00AD18D3">
        <w:rPr>
          <w:rFonts w:ascii="Calibri" w:hAnsi="Calibri" w:cs="Calibri"/>
          <w:szCs w:val="24"/>
        </w:rPr>
        <w:t xml:space="preserve"> West laser spots.</w:t>
      </w:r>
      <w:r>
        <w:rPr>
          <w:rFonts w:ascii="Calibri" w:hAnsi="Calibri" w:cs="Calibri"/>
          <w:szCs w:val="24"/>
        </w:rPr>
        <w:t xml:space="preserve">  </w:t>
      </w:r>
      <w:r w:rsidRPr="00AD18D3">
        <w:rPr>
          <w:rFonts w:ascii="Calibri" w:hAnsi="Calibri" w:cs="Calibri"/>
          <w:szCs w:val="24"/>
        </w:rPr>
        <w:t xml:space="preserve">Go </w:t>
      </w:r>
      <w:r>
        <w:rPr>
          <w:rFonts w:ascii="Calibri" w:hAnsi="Calibri" w:cs="Calibri"/>
          <w:szCs w:val="24"/>
        </w:rPr>
        <w:t xml:space="preserve">back to </w:t>
      </w:r>
      <w:r w:rsidRPr="00AD18D3">
        <w:rPr>
          <w:rFonts w:ascii="Calibri" w:hAnsi="Calibri" w:cs="Calibri"/>
          <w:szCs w:val="24"/>
        </w:rPr>
        <w:t>T</w:t>
      </w:r>
      <w:r>
        <w:rPr>
          <w:rFonts w:ascii="Calibri" w:hAnsi="Calibri" w:cs="Calibri"/>
          <w:szCs w:val="24"/>
        </w:rPr>
        <w:t>pcL</w:t>
      </w:r>
      <w:r w:rsidRPr="00AD18D3">
        <w:rPr>
          <w:rFonts w:ascii="Calibri" w:hAnsi="Calibri" w:cs="Calibri"/>
          <w:szCs w:val="24"/>
        </w:rPr>
        <w:t>aser.starp.bnl.gov near the TPC control computer</w:t>
      </w:r>
      <w:r>
        <w:rPr>
          <w:rFonts w:ascii="Calibri" w:hAnsi="Calibri" w:cs="Calibri"/>
          <w:szCs w:val="24"/>
        </w:rPr>
        <w:t xml:space="preserve"> and find the “Form 1” window.</w:t>
      </w:r>
    </w:p>
    <w:p w14:paraId="3D5E0F00" w14:textId="77777777" w:rsidR="00735627" w:rsidRPr="00AD18D3" w:rsidRDefault="00735627" w:rsidP="00735627">
      <w:pPr>
        <w:jc w:val="center"/>
        <w:rPr>
          <w:rFonts w:ascii="Calibri" w:hAnsi="Calibri" w:cs="Calibri"/>
          <w:szCs w:val="24"/>
        </w:rPr>
      </w:pPr>
      <w:r w:rsidRPr="00AD18D3">
        <w:rPr>
          <w:rFonts w:ascii="Calibri" w:hAnsi="Calibri" w:cs="Calibri"/>
          <w:noProof/>
          <w:szCs w:val="24"/>
        </w:rPr>
        <w:drawing>
          <wp:inline distT="0" distB="0" distL="0" distR="0" wp14:anchorId="1923D78F" wp14:editId="0F1145B8">
            <wp:extent cx="4462272" cy="35661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4462272" cy="3566160"/>
                    </a:xfrm>
                    <a:prstGeom prst="rect">
                      <a:avLst/>
                    </a:prstGeom>
                    <a:noFill/>
                    <a:ln>
                      <a:noFill/>
                    </a:ln>
                    <a:extLst>
                      <a:ext uri="{53640926-AAD7-44D8-BBD7-CCE9431645EC}">
                        <a14:shadowObscured xmlns:a14="http://schemas.microsoft.com/office/drawing/2010/main"/>
                      </a:ext>
                    </a:extLst>
                  </pic:spPr>
                </pic:pic>
              </a:graphicData>
            </a:graphic>
          </wp:inline>
        </w:drawing>
      </w:r>
    </w:p>
    <w:p w14:paraId="5C724C17" w14:textId="77777777" w:rsidR="00735627" w:rsidRPr="00AD18D3" w:rsidRDefault="00735627" w:rsidP="00BC7303">
      <w:pPr>
        <w:spacing w:before="80" w:after="80"/>
        <w:ind w:left="360"/>
        <w:jc w:val="both"/>
        <w:rPr>
          <w:rFonts w:ascii="Calibri" w:hAnsi="Calibri" w:cs="Calibri"/>
          <w:szCs w:val="24"/>
        </w:rPr>
      </w:pPr>
      <w:r>
        <w:rPr>
          <w:rFonts w:ascii="Calibri" w:hAnsi="Calibri" w:cs="Calibri"/>
          <w:szCs w:val="24"/>
        </w:rPr>
        <w:t>V</w:t>
      </w:r>
      <w:r w:rsidRPr="00AD18D3">
        <w:rPr>
          <w:rFonts w:ascii="Calibri" w:hAnsi="Calibri" w:cs="Calibri"/>
          <w:szCs w:val="24"/>
        </w:rPr>
        <w:t xml:space="preserve">arious cameras can be selected </w:t>
      </w:r>
      <w:r>
        <w:rPr>
          <w:rFonts w:ascii="Calibri" w:hAnsi="Calibri" w:cs="Calibri"/>
          <w:szCs w:val="24"/>
        </w:rPr>
        <w:t>i</w:t>
      </w:r>
      <w:r w:rsidRPr="00AD18D3">
        <w:rPr>
          <w:rFonts w:ascii="Calibri" w:hAnsi="Calibri" w:cs="Calibri"/>
          <w:szCs w:val="24"/>
        </w:rPr>
        <w:t>n the “FORM1” window</w:t>
      </w:r>
      <w:r>
        <w:rPr>
          <w:rFonts w:ascii="Calibri" w:hAnsi="Calibri" w:cs="Calibri"/>
          <w:szCs w:val="24"/>
        </w:rPr>
        <w:t>:</w:t>
      </w:r>
    </w:p>
    <w:p w14:paraId="27DDE713" w14:textId="77777777" w:rsidR="00735627" w:rsidRPr="00AD18D3" w:rsidRDefault="00735627" w:rsidP="00735627">
      <w:pPr>
        <w:jc w:val="both"/>
        <w:rPr>
          <w:rFonts w:ascii="Calibri" w:hAnsi="Calibri" w:cs="Calibri"/>
          <w:szCs w:val="24"/>
        </w:rPr>
      </w:pPr>
      <w:r w:rsidRPr="00AD18D3">
        <w:rPr>
          <w:rFonts w:ascii="Calibri" w:hAnsi="Calibri" w:cs="Calibri"/>
          <w:szCs w:val="24"/>
        </w:rPr>
        <w:tab/>
      </w:r>
      <w:r w:rsidRPr="00AD18D3">
        <w:rPr>
          <w:rFonts w:ascii="Calibri" w:hAnsi="Calibri" w:cs="Calibri"/>
          <w:szCs w:val="24"/>
        </w:rPr>
        <w:tab/>
      </w:r>
      <w:r>
        <w:rPr>
          <w:rFonts w:ascii="Calibri" w:hAnsi="Calibri" w:cs="Calibri"/>
          <w:szCs w:val="24"/>
        </w:rPr>
        <w:tab/>
      </w:r>
      <w:r w:rsidRPr="00AD18D3">
        <w:rPr>
          <w:rFonts w:ascii="Calibri" w:hAnsi="Calibri" w:cs="Calibri"/>
          <w:szCs w:val="24"/>
        </w:rPr>
        <w:t xml:space="preserve">Cameras 1 </w:t>
      </w:r>
      <w:r>
        <w:rPr>
          <w:rFonts w:ascii="Calibri" w:hAnsi="Calibri" w:cs="Calibri"/>
          <w:szCs w:val="24"/>
        </w:rPr>
        <w:t>&amp;</w:t>
      </w:r>
      <w:r w:rsidRPr="00AD18D3">
        <w:rPr>
          <w:rFonts w:ascii="Calibri" w:hAnsi="Calibri" w:cs="Calibri"/>
          <w:szCs w:val="24"/>
        </w:rPr>
        <w:t xml:space="preserve"> 2 = West laser aimed at </w:t>
      </w:r>
      <w:r>
        <w:rPr>
          <w:rFonts w:ascii="Calibri" w:hAnsi="Calibri" w:cs="Calibri"/>
          <w:szCs w:val="24"/>
        </w:rPr>
        <w:t xml:space="preserve">the </w:t>
      </w:r>
      <w:r w:rsidRPr="00AD18D3">
        <w:rPr>
          <w:rFonts w:ascii="Calibri" w:hAnsi="Calibri" w:cs="Calibri"/>
          <w:szCs w:val="24"/>
        </w:rPr>
        <w:t>TPC</w:t>
      </w:r>
    </w:p>
    <w:p w14:paraId="06F679C8" w14:textId="77777777" w:rsidR="00735627" w:rsidRDefault="00735627" w:rsidP="00735627">
      <w:pPr>
        <w:spacing w:after="40"/>
        <w:jc w:val="both"/>
        <w:rPr>
          <w:rFonts w:ascii="Calibri" w:hAnsi="Calibri" w:cs="Calibri"/>
          <w:szCs w:val="24"/>
        </w:rPr>
      </w:pPr>
      <w:r w:rsidRPr="00AD18D3">
        <w:rPr>
          <w:rFonts w:ascii="Calibri" w:hAnsi="Calibri" w:cs="Calibri"/>
          <w:szCs w:val="24"/>
        </w:rPr>
        <w:tab/>
      </w:r>
      <w:r w:rsidRPr="00AD18D3">
        <w:rPr>
          <w:rFonts w:ascii="Calibri" w:hAnsi="Calibri" w:cs="Calibri"/>
          <w:szCs w:val="24"/>
        </w:rPr>
        <w:tab/>
      </w:r>
      <w:r>
        <w:rPr>
          <w:rFonts w:ascii="Calibri" w:hAnsi="Calibri" w:cs="Calibri"/>
          <w:szCs w:val="24"/>
        </w:rPr>
        <w:tab/>
      </w:r>
      <w:r w:rsidRPr="00AD18D3">
        <w:rPr>
          <w:rFonts w:ascii="Calibri" w:hAnsi="Calibri" w:cs="Calibri"/>
          <w:szCs w:val="24"/>
        </w:rPr>
        <w:t xml:space="preserve">Cameras 3 &amp; 4 = East laser aimed at </w:t>
      </w:r>
      <w:r>
        <w:rPr>
          <w:rFonts w:ascii="Calibri" w:hAnsi="Calibri" w:cs="Calibri"/>
          <w:szCs w:val="24"/>
        </w:rPr>
        <w:t xml:space="preserve">the </w:t>
      </w:r>
      <w:r w:rsidRPr="00AD18D3">
        <w:rPr>
          <w:rFonts w:ascii="Calibri" w:hAnsi="Calibri" w:cs="Calibri"/>
          <w:szCs w:val="24"/>
        </w:rPr>
        <w:t>TPC</w:t>
      </w:r>
    </w:p>
    <w:p w14:paraId="38AA91C6" w14:textId="77777777" w:rsidR="00735627" w:rsidRPr="00A115EF" w:rsidRDefault="00735627" w:rsidP="00BC7303">
      <w:pPr>
        <w:spacing w:after="80"/>
        <w:jc w:val="both"/>
        <w:rPr>
          <w:rFonts w:ascii="Calibri" w:hAnsi="Calibri" w:cs="Calibri"/>
          <w:b/>
          <w:bCs/>
          <w:szCs w:val="24"/>
        </w:rPr>
      </w:pPr>
      <w:r>
        <w:rPr>
          <w:rFonts w:ascii="Calibri" w:hAnsi="Calibri" w:cs="Calibri"/>
          <w:szCs w:val="24"/>
        </w:rPr>
        <w:tab/>
      </w:r>
      <w:r>
        <w:rPr>
          <w:rFonts w:ascii="Calibri" w:hAnsi="Calibri" w:cs="Calibri"/>
          <w:szCs w:val="24"/>
        </w:rPr>
        <w:tab/>
      </w:r>
      <w:r>
        <w:rPr>
          <w:rFonts w:ascii="Calibri" w:hAnsi="Calibri" w:cs="Calibri"/>
          <w:szCs w:val="24"/>
        </w:rPr>
        <w:tab/>
      </w:r>
      <w:r w:rsidRPr="00A115EF">
        <w:rPr>
          <w:rFonts w:ascii="Calibri" w:hAnsi="Calibri" w:cs="Calibri"/>
          <w:b/>
          <w:bCs/>
          <w:szCs w:val="24"/>
        </w:rPr>
        <w:t>We will use cameras 1 and 3.</w:t>
      </w:r>
      <w:r w:rsidRPr="00A115EF">
        <w:rPr>
          <w:rFonts w:ascii="Calibri" w:hAnsi="Calibri" w:cs="Calibri"/>
          <w:b/>
          <w:bCs/>
          <w:szCs w:val="24"/>
        </w:rPr>
        <w:tab/>
      </w:r>
    </w:p>
    <w:p w14:paraId="02A7218A" w14:textId="77777777" w:rsidR="00735627" w:rsidRPr="00BC7303" w:rsidRDefault="00735627" w:rsidP="00735627">
      <w:pPr>
        <w:pStyle w:val="BodyText"/>
        <w:ind w:left="360"/>
        <w:jc w:val="both"/>
        <w:rPr>
          <w:rFonts w:ascii="Calibri" w:hAnsi="Calibri" w:cs="Calibri"/>
          <w:sz w:val="24"/>
          <w:szCs w:val="24"/>
        </w:rPr>
      </w:pPr>
      <w:r w:rsidRPr="00BC7303">
        <w:rPr>
          <w:rFonts w:ascii="Calibri" w:hAnsi="Calibri" w:cs="Calibri"/>
          <w:sz w:val="24"/>
          <w:szCs w:val="24"/>
        </w:rPr>
        <w:t>CAUTION: Do Not click on any other controls in the Form 1 window, or in the “control unit” or “Video setup” windows.</w:t>
      </w:r>
    </w:p>
    <w:p w14:paraId="60BE5EFB" w14:textId="77777777" w:rsidR="00735627" w:rsidRPr="00DB1F08" w:rsidRDefault="00735627" w:rsidP="00735627">
      <w:pPr>
        <w:ind w:left="360"/>
        <w:jc w:val="both"/>
        <w:rPr>
          <w:rFonts w:ascii="Calibri" w:hAnsi="Calibri" w:cs="Calibri"/>
          <w:sz w:val="16"/>
          <w:szCs w:val="16"/>
        </w:rPr>
      </w:pPr>
    </w:p>
    <w:p w14:paraId="024EB7B4" w14:textId="54ADD9B0" w:rsidR="00735627" w:rsidRDefault="00735627" w:rsidP="00735627">
      <w:pPr>
        <w:ind w:left="360"/>
        <w:jc w:val="both"/>
        <w:rPr>
          <w:rFonts w:ascii="Calibri" w:hAnsi="Calibri" w:cs="Calibri"/>
          <w:szCs w:val="24"/>
        </w:rPr>
      </w:pPr>
      <w:r w:rsidRPr="00AD18D3">
        <w:rPr>
          <w:rFonts w:ascii="Calibri" w:hAnsi="Calibri" w:cs="Calibri"/>
          <w:szCs w:val="24"/>
        </w:rPr>
        <w:t>When the lasers are running</w:t>
      </w:r>
      <w:r>
        <w:rPr>
          <w:rFonts w:ascii="Calibri" w:hAnsi="Calibri" w:cs="Calibri"/>
          <w:szCs w:val="24"/>
        </w:rPr>
        <w:t xml:space="preserve"> and warm</w:t>
      </w:r>
      <w:r w:rsidRPr="00AD18D3">
        <w:rPr>
          <w:rFonts w:ascii="Calibri" w:hAnsi="Calibri" w:cs="Calibri"/>
          <w:szCs w:val="24"/>
        </w:rPr>
        <w:t>, a synch</w:t>
      </w:r>
      <w:r>
        <w:rPr>
          <w:rFonts w:ascii="Calibri" w:hAnsi="Calibri" w:cs="Calibri"/>
          <w:szCs w:val="24"/>
        </w:rPr>
        <w:t>ronized</w:t>
      </w:r>
      <w:r w:rsidRPr="00AD18D3">
        <w:rPr>
          <w:rFonts w:ascii="Calibri" w:hAnsi="Calibri" w:cs="Calibri"/>
          <w:szCs w:val="24"/>
        </w:rPr>
        <w:t xml:space="preserve"> bright spot </w:t>
      </w:r>
      <w:r>
        <w:rPr>
          <w:rFonts w:ascii="Calibri" w:hAnsi="Calibri" w:cs="Calibri"/>
          <w:szCs w:val="24"/>
        </w:rPr>
        <w:t>will</w:t>
      </w:r>
      <w:r w:rsidRPr="00AD18D3">
        <w:rPr>
          <w:rFonts w:ascii="Calibri" w:hAnsi="Calibri" w:cs="Calibri"/>
          <w:szCs w:val="24"/>
        </w:rPr>
        <w:t xml:space="preserve"> be visible </w:t>
      </w:r>
      <w:r>
        <w:rPr>
          <w:rFonts w:ascii="Calibri" w:hAnsi="Calibri" w:cs="Calibri"/>
          <w:szCs w:val="24"/>
        </w:rPr>
        <w:t>in the “Capture Window”</w:t>
      </w:r>
      <w:r w:rsidRPr="00AD18D3">
        <w:rPr>
          <w:rFonts w:ascii="Calibri" w:hAnsi="Calibri" w:cs="Calibri"/>
          <w:szCs w:val="24"/>
        </w:rPr>
        <w:t>.</w:t>
      </w:r>
      <w:r>
        <w:rPr>
          <w:rFonts w:ascii="Calibri" w:hAnsi="Calibri" w:cs="Calibri"/>
          <w:szCs w:val="24"/>
        </w:rPr>
        <w:t xml:space="preserve">  </w:t>
      </w:r>
      <w:r w:rsidR="00B60512">
        <w:rPr>
          <w:rFonts w:ascii="Calibri" w:hAnsi="Calibri" w:cs="Calibri"/>
          <w:szCs w:val="24"/>
        </w:rPr>
        <w:t xml:space="preserve">Select </w:t>
      </w:r>
      <w:r>
        <w:rPr>
          <w:rFonts w:ascii="Calibri" w:hAnsi="Calibri" w:cs="Calibri"/>
          <w:szCs w:val="24"/>
        </w:rPr>
        <w:t xml:space="preserve">Camera-1 </w:t>
      </w:r>
      <w:r w:rsidR="00B60512">
        <w:rPr>
          <w:rFonts w:ascii="Calibri" w:hAnsi="Calibri" w:cs="Calibri"/>
          <w:szCs w:val="24"/>
        </w:rPr>
        <w:t xml:space="preserve">to see </w:t>
      </w:r>
      <w:r>
        <w:rPr>
          <w:rFonts w:ascii="Calibri" w:hAnsi="Calibri" w:cs="Calibri"/>
          <w:szCs w:val="24"/>
        </w:rPr>
        <w:t xml:space="preserve">the West laser spot and a </w:t>
      </w:r>
      <w:r w:rsidR="00B60512">
        <w:rPr>
          <w:rFonts w:ascii="Calibri" w:hAnsi="Calibri" w:cs="Calibri"/>
          <w:szCs w:val="24"/>
        </w:rPr>
        <w:t>select</w:t>
      </w:r>
      <w:r>
        <w:rPr>
          <w:rFonts w:ascii="Calibri" w:hAnsi="Calibri" w:cs="Calibri"/>
          <w:szCs w:val="24"/>
        </w:rPr>
        <w:t xml:space="preserve"> Camera</w:t>
      </w:r>
      <w:r>
        <w:rPr>
          <w:rFonts w:ascii="Calibri" w:hAnsi="Calibri" w:cs="Calibri"/>
          <w:szCs w:val="24"/>
        </w:rPr>
        <w:noBreakHyphen/>
        <w:t xml:space="preserve">3 </w:t>
      </w:r>
      <w:r w:rsidR="00B60512">
        <w:rPr>
          <w:rFonts w:ascii="Calibri" w:hAnsi="Calibri" w:cs="Calibri"/>
          <w:szCs w:val="24"/>
        </w:rPr>
        <w:t xml:space="preserve">see </w:t>
      </w:r>
      <w:r>
        <w:rPr>
          <w:rFonts w:ascii="Calibri" w:hAnsi="Calibri" w:cs="Calibri"/>
          <w:szCs w:val="24"/>
        </w:rPr>
        <w:t>the East laser spot.</w:t>
      </w:r>
      <w:r w:rsidRPr="00AD18D3">
        <w:rPr>
          <w:rFonts w:ascii="Calibri" w:hAnsi="Calibri" w:cs="Calibri"/>
          <w:szCs w:val="24"/>
        </w:rPr>
        <w:t xml:space="preserve"> </w:t>
      </w:r>
      <w:r>
        <w:rPr>
          <w:rFonts w:ascii="Calibri" w:hAnsi="Calibri" w:cs="Calibri"/>
          <w:szCs w:val="24"/>
        </w:rPr>
        <w:t xml:space="preserve"> </w:t>
      </w:r>
      <w:r w:rsidRPr="00AD18D3">
        <w:rPr>
          <w:rFonts w:ascii="Calibri" w:hAnsi="Calibri" w:cs="Calibri"/>
          <w:szCs w:val="24"/>
        </w:rPr>
        <w:t xml:space="preserve">Lack of a spot </w:t>
      </w:r>
      <w:r>
        <w:rPr>
          <w:rFonts w:ascii="Calibri" w:hAnsi="Calibri" w:cs="Calibri"/>
          <w:szCs w:val="24"/>
        </w:rPr>
        <w:t xml:space="preserve">in either camera means </w:t>
      </w:r>
      <w:r w:rsidRPr="00AD18D3">
        <w:rPr>
          <w:rFonts w:ascii="Calibri" w:hAnsi="Calibri" w:cs="Calibri"/>
          <w:szCs w:val="24"/>
        </w:rPr>
        <w:t>the laser is not working</w:t>
      </w:r>
      <w:r>
        <w:rPr>
          <w:rFonts w:ascii="Calibri" w:hAnsi="Calibri" w:cs="Calibri"/>
          <w:szCs w:val="24"/>
        </w:rPr>
        <w:t xml:space="preserve"> (perhaps it didn’t power up properly) or it is very poorly tuned.</w:t>
      </w:r>
    </w:p>
    <w:p w14:paraId="20EA29D1" w14:textId="77777777" w:rsidR="00735627" w:rsidRPr="00DB1F08" w:rsidRDefault="00735627" w:rsidP="00735627">
      <w:pPr>
        <w:ind w:left="360"/>
        <w:jc w:val="both"/>
        <w:rPr>
          <w:rFonts w:ascii="Calibri" w:hAnsi="Calibri" w:cs="Calibri"/>
          <w:sz w:val="16"/>
          <w:szCs w:val="16"/>
        </w:rPr>
      </w:pPr>
    </w:p>
    <w:p w14:paraId="5252FDF6" w14:textId="69CDF127" w:rsidR="00735627" w:rsidRDefault="00735627" w:rsidP="00735627">
      <w:pPr>
        <w:ind w:left="360"/>
        <w:jc w:val="both"/>
        <w:rPr>
          <w:rFonts w:ascii="Calibri" w:hAnsi="Calibri" w:cs="Calibri"/>
          <w:szCs w:val="24"/>
        </w:rPr>
      </w:pPr>
      <w:r>
        <w:rPr>
          <w:rFonts w:ascii="Calibri" w:hAnsi="Calibri" w:cs="Calibri"/>
          <w:szCs w:val="24"/>
        </w:rPr>
        <w:t>Tune the laser spot for maximum intensity  by selecting Camera-1 and clicking the [L_W/2_R] or the [L_W/2_L] buttons (2</w:t>
      </w:r>
      <w:r w:rsidRPr="00B5026A">
        <w:rPr>
          <w:rFonts w:ascii="Calibri" w:hAnsi="Calibri" w:cs="Calibri"/>
          <w:szCs w:val="24"/>
          <w:vertAlign w:val="superscript"/>
        </w:rPr>
        <w:t>nd</w:t>
      </w:r>
      <w:r>
        <w:rPr>
          <w:rFonts w:ascii="Calibri" w:hAnsi="Calibri" w:cs="Calibri"/>
          <w:szCs w:val="24"/>
        </w:rPr>
        <w:t xml:space="preserve"> column to the right in GroupBox3).   </w:t>
      </w:r>
      <w:r w:rsidR="00DB1F08" w:rsidRPr="00C66A68">
        <w:rPr>
          <w:rFonts w:ascii="Calibri" w:hAnsi="Calibri" w:cs="Calibri"/>
          <w:b/>
          <w:bCs/>
          <w:szCs w:val="24"/>
        </w:rPr>
        <w:t xml:space="preserve">Wait </w:t>
      </w:r>
      <w:r w:rsidR="00C66A68">
        <w:rPr>
          <w:rFonts w:ascii="Calibri" w:hAnsi="Calibri" w:cs="Calibri"/>
          <w:b/>
          <w:bCs/>
          <w:szCs w:val="24"/>
        </w:rPr>
        <w:t xml:space="preserve">2 </w:t>
      </w:r>
      <w:r w:rsidR="00DB1F08" w:rsidRPr="00C66A68">
        <w:rPr>
          <w:rFonts w:ascii="Calibri" w:hAnsi="Calibri" w:cs="Calibri"/>
          <w:b/>
          <w:bCs/>
          <w:szCs w:val="24"/>
        </w:rPr>
        <w:t>second</w:t>
      </w:r>
      <w:r w:rsidR="00C66A68">
        <w:rPr>
          <w:rFonts w:ascii="Calibri" w:hAnsi="Calibri" w:cs="Calibri"/>
          <w:b/>
          <w:bCs/>
          <w:szCs w:val="24"/>
        </w:rPr>
        <w:t>s</w:t>
      </w:r>
      <w:r w:rsidR="00DB1F08" w:rsidRPr="00C66A68">
        <w:rPr>
          <w:rFonts w:ascii="Calibri" w:hAnsi="Calibri" w:cs="Calibri"/>
          <w:b/>
          <w:bCs/>
          <w:szCs w:val="24"/>
        </w:rPr>
        <w:t xml:space="preserve"> between clicks.</w:t>
      </w:r>
      <w:r w:rsidR="00DB1F08">
        <w:rPr>
          <w:rFonts w:ascii="Calibri" w:hAnsi="Calibri" w:cs="Calibri"/>
          <w:szCs w:val="24"/>
        </w:rPr>
        <w:t xml:space="preserve"> </w:t>
      </w:r>
      <w:r>
        <w:rPr>
          <w:rFonts w:ascii="Calibri" w:hAnsi="Calibri" w:cs="Calibri"/>
          <w:szCs w:val="24"/>
        </w:rPr>
        <w:t xml:space="preserve">Start by going to the right with [L_W/2_R] using as many as 10 or 15 clicks (but not more than 50).  Keep going until you find the maximum intensity or, if not, try going left using [L_W/2_L] to find the peak.  </w:t>
      </w:r>
    </w:p>
    <w:p w14:paraId="54E59856" w14:textId="77777777" w:rsidR="00735627" w:rsidRDefault="00735627" w:rsidP="00735627">
      <w:pPr>
        <w:ind w:left="360"/>
        <w:jc w:val="both"/>
        <w:rPr>
          <w:rFonts w:ascii="Calibri" w:hAnsi="Calibri" w:cs="Calibri"/>
          <w:szCs w:val="24"/>
        </w:rPr>
      </w:pPr>
    </w:p>
    <w:p w14:paraId="07121082" w14:textId="2DAA3A5C" w:rsidR="00735627" w:rsidRDefault="00735627" w:rsidP="00735627">
      <w:pPr>
        <w:ind w:left="360"/>
        <w:jc w:val="both"/>
        <w:rPr>
          <w:rFonts w:ascii="Calibri" w:hAnsi="Calibri" w:cs="Calibri"/>
          <w:szCs w:val="24"/>
        </w:rPr>
      </w:pPr>
      <w:r>
        <w:rPr>
          <w:rFonts w:ascii="Calibri" w:hAnsi="Calibri" w:cs="Calibri"/>
          <w:noProof/>
          <w:szCs w:val="24"/>
        </w:rPr>
        <w:drawing>
          <wp:anchor distT="0" distB="0" distL="114300" distR="114300" simplePos="0" relativeHeight="251741184" behindDoc="0" locked="0" layoutInCell="1" allowOverlap="1" wp14:anchorId="24AC633C" wp14:editId="4A3B50C1">
            <wp:simplePos x="0" y="0"/>
            <wp:positionH relativeFrom="column">
              <wp:posOffset>4543425</wp:posOffset>
            </wp:positionH>
            <wp:positionV relativeFrom="paragraph">
              <wp:posOffset>337820</wp:posOffset>
            </wp:positionV>
            <wp:extent cx="1399032" cy="713232"/>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0" cstate="print">
                      <a:extLst>
                        <a:ext uri="{28A0092B-C50C-407E-A947-70E740481C1C}">
                          <a14:useLocalDpi xmlns:a14="http://schemas.microsoft.com/office/drawing/2010/main"/>
                        </a:ext>
                      </a:extLst>
                    </a:blip>
                    <a:stretch>
                      <a:fillRect/>
                    </a:stretch>
                  </pic:blipFill>
                  <pic:spPr>
                    <a:xfrm>
                      <a:off x="0" y="0"/>
                      <a:ext cx="1399032" cy="713232"/>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Cs w:val="24"/>
        </w:rPr>
        <w:t xml:space="preserve">The Laser spots have multiple maxima and so you may be starting on a secondary maximum when the laser is first turned on … keep tuning past the first peak you find and </w:t>
      </w:r>
      <w:r w:rsidR="00B60512">
        <w:rPr>
          <w:rFonts w:ascii="Calibri" w:hAnsi="Calibri" w:cs="Calibri"/>
          <w:szCs w:val="24"/>
        </w:rPr>
        <w:t xml:space="preserve">then </w:t>
      </w:r>
      <w:r>
        <w:rPr>
          <w:rFonts w:ascii="Calibri" w:hAnsi="Calibri" w:cs="Calibri"/>
          <w:szCs w:val="24"/>
        </w:rPr>
        <w:t>come back after you are convinced you have found the primary peak.</w:t>
      </w:r>
    </w:p>
    <w:p w14:paraId="5B1008F7" w14:textId="77777777" w:rsidR="00735627" w:rsidRDefault="00735627" w:rsidP="00735627">
      <w:pPr>
        <w:ind w:left="360"/>
        <w:jc w:val="both"/>
        <w:rPr>
          <w:rFonts w:ascii="Calibri" w:hAnsi="Calibri" w:cs="Calibri"/>
          <w:szCs w:val="24"/>
        </w:rPr>
      </w:pPr>
    </w:p>
    <w:p w14:paraId="1134DF59" w14:textId="77777777" w:rsidR="00735627" w:rsidRDefault="00735627" w:rsidP="00735627">
      <w:pPr>
        <w:ind w:left="360"/>
        <w:jc w:val="both"/>
        <w:rPr>
          <w:rFonts w:ascii="Calibri" w:hAnsi="Calibri" w:cs="Calibri"/>
          <w:szCs w:val="24"/>
        </w:rPr>
      </w:pPr>
      <w:r>
        <w:rPr>
          <w:rFonts w:ascii="Calibri" w:hAnsi="Calibri" w:cs="Calibri"/>
          <w:szCs w:val="24"/>
        </w:rPr>
        <w:t>Next: tune Camera-3 for maximum intensity.  Select Camera-3 and  click on the [CR_E_R] or the [CR_E_L] buttons (1</w:t>
      </w:r>
      <w:r w:rsidRPr="006F0884">
        <w:rPr>
          <w:rFonts w:ascii="Calibri" w:hAnsi="Calibri" w:cs="Calibri"/>
          <w:szCs w:val="24"/>
          <w:vertAlign w:val="superscript"/>
        </w:rPr>
        <w:t>st</w:t>
      </w:r>
      <w:r>
        <w:rPr>
          <w:rFonts w:ascii="Calibri" w:hAnsi="Calibri" w:cs="Calibri"/>
          <w:szCs w:val="24"/>
        </w:rPr>
        <w:t xml:space="preserve"> column on the left in GroupBox3).   Start by going to the right with [CR_E_R] and follow the same maximization procedure as for Camera-1.</w:t>
      </w:r>
    </w:p>
    <w:p w14:paraId="34691739" w14:textId="77777777" w:rsidR="00735627" w:rsidRDefault="00735627" w:rsidP="00735627">
      <w:pPr>
        <w:ind w:left="360"/>
        <w:jc w:val="both"/>
        <w:rPr>
          <w:rFonts w:ascii="Calibri" w:hAnsi="Calibri" w:cs="Calibri"/>
          <w:szCs w:val="24"/>
        </w:rPr>
      </w:pPr>
    </w:p>
    <w:p w14:paraId="3EACC0E5" w14:textId="2197EF51" w:rsidR="00735627" w:rsidRDefault="00735627" w:rsidP="00735627">
      <w:pPr>
        <w:ind w:left="360"/>
        <w:jc w:val="both"/>
        <w:rPr>
          <w:rFonts w:ascii="Calibri" w:hAnsi="Calibri" w:cs="Calibri"/>
          <w:szCs w:val="24"/>
        </w:rPr>
      </w:pPr>
      <w:r>
        <w:rPr>
          <w:rFonts w:ascii="Calibri" w:hAnsi="Calibri" w:cs="Calibri"/>
          <w:szCs w:val="24"/>
        </w:rPr>
        <w:t>Start a laser run with Run Control.  Either a dedicated Laser run, or interleaved with Physics triggers is OK.  Normally, we take laser triggers during a physics production run.</w:t>
      </w:r>
      <w:r w:rsidR="00B60512">
        <w:rPr>
          <w:rFonts w:ascii="Calibri" w:hAnsi="Calibri" w:cs="Calibri"/>
          <w:szCs w:val="24"/>
        </w:rPr>
        <w:t xml:space="preserve"> A</w:t>
      </w:r>
      <w:r>
        <w:rPr>
          <w:rFonts w:ascii="Calibri" w:hAnsi="Calibri" w:cs="Calibri"/>
          <w:szCs w:val="24"/>
        </w:rPr>
        <w:t xml:space="preserve"> production run may be started while the lasers are warming up, or after the lasers are warm, but ensure that the laser trigger box was enabled </w:t>
      </w:r>
      <w:r w:rsidRPr="00166E1E">
        <w:rPr>
          <w:rFonts w:ascii="Calibri" w:hAnsi="Calibri" w:cs="Calibri"/>
          <w:color w:val="FF0000"/>
          <w:szCs w:val="24"/>
        </w:rPr>
        <w:t>before</w:t>
      </w:r>
      <w:r>
        <w:rPr>
          <w:rFonts w:ascii="Calibri" w:hAnsi="Calibri" w:cs="Calibri"/>
          <w:szCs w:val="24"/>
        </w:rPr>
        <w:t xml:space="preserve"> the run started.  </w:t>
      </w:r>
    </w:p>
    <w:p w14:paraId="0470ED35" w14:textId="77777777" w:rsidR="00735627" w:rsidRDefault="00735627" w:rsidP="00735627">
      <w:pPr>
        <w:ind w:left="360"/>
        <w:jc w:val="both"/>
        <w:rPr>
          <w:rFonts w:ascii="Calibri" w:hAnsi="Calibri" w:cs="Calibri"/>
          <w:szCs w:val="24"/>
        </w:rPr>
      </w:pPr>
    </w:p>
    <w:p w14:paraId="7B48BFD3" w14:textId="77777777" w:rsidR="00735627" w:rsidRDefault="00735627" w:rsidP="00735627">
      <w:pPr>
        <w:ind w:left="360"/>
        <w:jc w:val="both"/>
        <w:rPr>
          <w:rFonts w:ascii="Calibri" w:hAnsi="Calibri" w:cs="Calibri"/>
          <w:szCs w:val="24"/>
        </w:rPr>
      </w:pPr>
      <w:r>
        <w:rPr>
          <w:rFonts w:ascii="Calibri" w:hAnsi="Calibri" w:cs="Calibri"/>
          <w:szCs w:val="24"/>
        </w:rPr>
        <w:t>Take data.  Cycle back to Camera-1 and keep tuning the laser spot every 30 seconds (or so).   As the laser warms up,  Camera-1 usually needs a few clicks to the left with [L_W/2_L] to stay on top of the peak.  Two or three clicks is usually sufficient.  Repeat for Camera-3 but now try a few clicks left with [CR_E_L] or right with [CR_E_R] … whatever is required to maximize the laser spot intensities.   Make sure you associate the correct camera with the correct buttons.</w:t>
      </w:r>
    </w:p>
    <w:p w14:paraId="30F3FCFC" w14:textId="77777777" w:rsidR="00735627" w:rsidRDefault="00735627" w:rsidP="00735627">
      <w:pPr>
        <w:ind w:left="360"/>
        <w:jc w:val="both"/>
        <w:rPr>
          <w:rFonts w:ascii="Calibri" w:hAnsi="Calibri" w:cs="Calibri"/>
          <w:szCs w:val="24"/>
        </w:rPr>
      </w:pPr>
    </w:p>
    <w:p w14:paraId="1B3D28CA" w14:textId="3313124B" w:rsidR="00735627" w:rsidRPr="007C69E0" w:rsidRDefault="00735627" w:rsidP="00735627">
      <w:pPr>
        <w:ind w:left="360"/>
        <w:jc w:val="both"/>
        <w:rPr>
          <w:rFonts w:ascii="Calibri" w:hAnsi="Calibri" w:cs="Calibri"/>
          <w:szCs w:val="24"/>
        </w:rPr>
      </w:pPr>
      <w:r>
        <w:rPr>
          <w:rFonts w:ascii="Calibri" w:hAnsi="Calibri" w:cs="Calibri"/>
          <w:szCs w:val="24"/>
        </w:rPr>
        <w:t xml:space="preserve">Keep tuning until the STAR DAQ screen shows 4000 Laser events have been collected and then turn off the lasers.  </w:t>
      </w:r>
      <w:r w:rsidR="00B60512">
        <w:rPr>
          <w:rFonts w:ascii="Calibri" w:hAnsi="Calibri" w:cs="Calibri"/>
          <w:szCs w:val="24"/>
        </w:rPr>
        <w:t xml:space="preserve"> You do not need to stop the run if you are running a production run.</w:t>
      </w:r>
    </w:p>
    <w:p w14:paraId="14528DAD" w14:textId="77777777" w:rsidR="00735627" w:rsidRPr="00AD18D3" w:rsidRDefault="00735627" w:rsidP="00735627">
      <w:pPr>
        <w:jc w:val="both"/>
        <w:rPr>
          <w:rFonts w:ascii="Calibri" w:hAnsi="Calibri" w:cs="Calibri"/>
          <w:szCs w:val="24"/>
        </w:rPr>
      </w:pPr>
    </w:p>
    <w:p w14:paraId="3E11D37B" w14:textId="77777777" w:rsidR="00735627" w:rsidRPr="00802B70" w:rsidRDefault="00735627" w:rsidP="00735627">
      <w:pPr>
        <w:pStyle w:val="ListParagraph"/>
        <w:numPr>
          <w:ilvl w:val="0"/>
          <w:numId w:val="34"/>
        </w:numPr>
        <w:spacing w:after="80"/>
        <w:contextualSpacing w:val="0"/>
        <w:jc w:val="both"/>
        <w:rPr>
          <w:rFonts w:ascii="Calibri" w:hAnsi="Calibri" w:cs="Calibri"/>
          <w:b/>
          <w:bCs/>
          <w:szCs w:val="24"/>
        </w:rPr>
      </w:pPr>
      <w:r w:rsidRPr="00802B70">
        <w:rPr>
          <w:rFonts w:ascii="Calibri" w:hAnsi="Calibri" w:cs="Calibri"/>
          <w:b/>
          <w:bCs/>
          <w:szCs w:val="24"/>
        </w:rPr>
        <w:t xml:space="preserve">Turn off the </w:t>
      </w:r>
      <w:r>
        <w:rPr>
          <w:rFonts w:ascii="Calibri" w:hAnsi="Calibri" w:cs="Calibri"/>
          <w:b/>
          <w:bCs/>
          <w:szCs w:val="24"/>
        </w:rPr>
        <w:t xml:space="preserve">laser </w:t>
      </w:r>
      <w:r w:rsidRPr="00802B70">
        <w:rPr>
          <w:rFonts w:ascii="Calibri" w:hAnsi="Calibri" w:cs="Calibri"/>
          <w:b/>
          <w:bCs/>
          <w:szCs w:val="24"/>
        </w:rPr>
        <w:t>flash lamps</w:t>
      </w:r>
      <w:r>
        <w:rPr>
          <w:rFonts w:ascii="Calibri" w:hAnsi="Calibri" w:cs="Calibri"/>
          <w:b/>
          <w:bCs/>
          <w:szCs w:val="24"/>
        </w:rPr>
        <w:t xml:space="preserve"> and turn off the laser AC power</w:t>
      </w:r>
    </w:p>
    <w:p w14:paraId="4CEAE0E9" w14:textId="77777777" w:rsidR="00735627" w:rsidRPr="00802B70" w:rsidRDefault="00735627" w:rsidP="00735627">
      <w:pPr>
        <w:pStyle w:val="ListParagraph"/>
        <w:ind w:left="360"/>
        <w:jc w:val="both"/>
        <w:rPr>
          <w:rFonts w:ascii="Calibri" w:hAnsi="Calibri" w:cs="Calibri"/>
          <w:szCs w:val="24"/>
        </w:rPr>
      </w:pPr>
      <w:r>
        <w:rPr>
          <w:rFonts w:ascii="Calibri" w:hAnsi="Calibri" w:cs="Calibri"/>
          <w:szCs w:val="24"/>
        </w:rPr>
        <w:t>T</w:t>
      </w:r>
      <w:r w:rsidRPr="00802B70">
        <w:rPr>
          <w:rFonts w:ascii="Calibri" w:hAnsi="Calibri" w:cs="Calibri"/>
          <w:szCs w:val="24"/>
        </w:rPr>
        <w:t>urn the lasers off by clicking “Unit</w:t>
      </w:r>
      <w:r>
        <w:rPr>
          <w:rFonts w:ascii="Calibri" w:hAnsi="Calibri" w:cs="Calibri"/>
          <w:szCs w:val="24"/>
        </w:rPr>
        <w:t>-</w:t>
      </w:r>
      <w:r w:rsidRPr="00802B70">
        <w:rPr>
          <w:rFonts w:ascii="Calibri" w:hAnsi="Calibri" w:cs="Calibri"/>
          <w:szCs w:val="24"/>
        </w:rPr>
        <w:t>1 Off”</w:t>
      </w:r>
      <w:r>
        <w:rPr>
          <w:rFonts w:ascii="Calibri" w:hAnsi="Calibri" w:cs="Calibri"/>
          <w:szCs w:val="24"/>
        </w:rPr>
        <w:t xml:space="preserve"> and then</w:t>
      </w:r>
      <w:r w:rsidRPr="00802B70">
        <w:rPr>
          <w:rFonts w:ascii="Calibri" w:hAnsi="Calibri" w:cs="Calibri"/>
          <w:szCs w:val="24"/>
        </w:rPr>
        <w:t xml:space="preserve"> “Unit</w:t>
      </w:r>
      <w:r>
        <w:rPr>
          <w:rFonts w:ascii="Calibri" w:hAnsi="Calibri" w:cs="Calibri"/>
          <w:szCs w:val="24"/>
        </w:rPr>
        <w:t>-</w:t>
      </w:r>
      <w:r w:rsidRPr="00802B70">
        <w:rPr>
          <w:rFonts w:ascii="Calibri" w:hAnsi="Calibri" w:cs="Calibri"/>
          <w:szCs w:val="24"/>
        </w:rPr>
        <w:t>2 Off”</w:t>
      </w:r>
      <w:r>
        <w:rPr>
          <w:rFonts w:ascii="Calibri" w:hAnsi="Calibri" w:cs="Calibri"/>
          <w:szCs w:val="24"/>
        </w:rPr>
        <w:t xml:space="preserve"> in the laser Flash Lamp Control panel.  </w:t>
      </w:r>
      <w:r w:rsidRPr="00EC7ACE">
        <w:rPr>
          <w:rFonts w:ascii="Calibri" w:hAnsi="Calibri" w:cs="Calibri"/>
          <w:szCs w:val="24"/>
        </w:rPr>
        <w:t xml:space="preserve">Wait for </w:t>
      </w:r>
      <w:r>
        <w:rPr>
          <w:rFonts w:ascii="Calibri" w:hAnsi="Calibri" w:cs="Calibri"/>
          <w:szCs w:val="24"/>
        </w:rPr>
        <w:t>both</w:t>
      </w:r>
      <w:r w:rsidRPr="00EC7ACE">
        <w:rPr>
          <w:rFonts w:ascii="Calibri" w:hAnsi="Calibri" w:cs="Calibri"/>
          <w:szCs w:val="24"/>
        </w:rPr>
        <w:t xml:space="preserve"> </w:t>
      </w:r>
      <w:r>
        <w:rPr>
          <w:rFonts w:ascii="Calibri" w:hAnsi="Calibri" w:cs="Calibri"/>
          <w:szCs w:val="24"/>
        </w:rPr>
        <w:t>power meters</w:t>
      </w:r>
      <w:r w:rsidRPr="00EC7ACE">
        <w:rPr>
          <w:rFonts w:ascii="Calibri" w:hAnsi="Calibri" w:cs="Calibri"/>
          <w:szCs w:val="24"/>
        </w:rPr>
        <w:t xml:space="preserve"> </w:t>
      </w:r>
      <w:r>
        <w:rPr>
          <w:rFonts w:ascii="Calibri" w:hAnsi="Calibri" w:cs="Calibri"/>
          <w:szCs w:val="24"/>
        </w:rPr>
        <w:t>drop to zero (</w:t>
      </w:r>
      <w:r w:rsidRPr="00EC7ACE">
        <w:rPr>
          <w:rFonts w:ascii="Calibri" w:hAnsi="Calibri" w:cs="Calibri"/>
          <w:szCs w:val="24"/>
        </w:rPr>
        <w:t>about 2 minutes</w:t>
      </w:r>
      <w:r>
        <w:rPr>
          <w:rFonts w:ascii="Calibri" w:hAnsi="Calibri" w:cs="Calibri"/>
          <w:szCs w:val="24"/>
        </w:rPr>
        <w:t>)</w:t>
      </w:r>
      <w:r w:rsidRPr="00EC7ACE">
        <w:rPr>
          <w:rFonts w:ascii="Calibri" w:hAnsi="Calibri" w:cs="Calibri"/>
          <w:szCs w:val="24"/>
        </w:rPr>
        <w:t xml:space="preserve">. </w:t>
      </w:r>
      <w:r>
        <w:rPr>
          <w:rFonts w:ascii="Calibri" w:hAnsi="Calibri" w:cs="Calibri"/>
          <w:szCs w:val="24"/>
        </w:rPr>
        <w:t xml:space="preserve">Then click the </w:t>
      </w:r>
      <w:r w:rsidRPr="00802B70">
        <w:rPr>
          <w:rFonts w:ascii="Calibri" w:hAnsi="Calibri" w:cs="Calibri"/>
          <w:szCs w:val="24"/>
        </w:rPr>
        <w:t xml:space="preserve">“OFF” button </w:t>
      </w:r>
      <w:r>
        <w:rPr>
          <w:rFonts w:ascii="Calibri" w:hAnsi="Calibri" w:cs="Calibri"/>
          <w:szCs w:val="24"/>
        </w:rPr>
        <w:t>in the Laser Sequence window (pink box)</w:t>
      </w:r>
      <w:r w:rsidRPr="00802B70">
        <w:rPr>
          <w:rFonts w:ascii="Calibri" w:hAnsi="Calibri" w:cs="Calibri"/>
          <w:szCs w:val="24"/>
        </w:rPr>
        <w:t>.</w:t>
      </w:r>
      <w:r>
        <w:rPr>
          <w:rFonts w:ascii="Calibri" w:hAnsi="Calibri" w:cs="Calibri"/>
          <w:szCs w:val="24"/>
        </w:rPr>
        <w:t xml:space="preserve"> A</w:t>
      </w:r>
      <w:r w:rsidRPr="00802B70">
        <w:rPr>
          <w:rFonts w:ascii="Calibri" w:hAnsi="Calibri" w:cs="Calibri"/>
          <w:szCs w:val="24"/>
        </w:rPr>
        <w:t xml:space="preserve"> “Lasers Standing By” message </w:t>
      </w:r>
      <w:r>
        <w:rPr>
          <w:rFonts w:ascii="Calibri" w:hAnsi="Calibri" w:cs="Calibri"/>
          <w:szCs w:val="24"/>
        </w:rPr>
        <w:t xml:space="preserve">should </w:t>
      </w:r>
      <w:r w:rsidRPr="00802B70">
        <w:rPr>
          <w:rFonts w:ascii="Calibri" w:hAnsi="Calibri" w:cs="Calibri"/>
          <w:szCs w:val="24"/>
        </w:rPr>
        <w:t>appear</w:t>
      </w:r>
      <w:r>
        <w:rPr>
          <w:rFonts w:ascii="Calibri" w:hAnsi="Calibri" w:cs="Calibri"/>
          <w:szCs w:val="24"/>
        </w:rPr>
        <w:t xml:space="preserve"> in the grey box on the far left of the screen</w:t>
      </w:r>
      <w:r w:rsidRPr="00802B70">
        <w:rPr>
          <w:rFonts w:ascii="Calibri" w:hAnsi="Calibri" w:cs="Calibri"/>
          <w:szCs w:val="24"/>
        </w:rPr>
        <w:t>.</w:t>
      </w:r>
      <w:r>
        <w:rPr>
          <w:rFonts w:ascii="Calibri" w:hAnsi="Calibri" w:cs="Calibri"/>
          <w:szCs w:val="24"/>
        </w:rPr>
        <w:t xml:space="preserve">  Wait for it.</w:t>
      </w:r>
      <w:r w:rsidRPr="00802B70">
        <w:rPr>
          <w:rFonts w:ascii="Calibri" w:hAnsi="Calibri" w:cs="Calibri"/>
          <w:szCs w:val="24"/>
        </w:rPr>
        <w:t xml:space="preserve"> </w:t>
      </w:r>
      <w:r>
        <w:rPr>
          <w:rFonts w:ascii="Calibri" w:hAnsi="Calibri" w:cs="Calibri"/>
          <w:szCs w:val="24"/>
        </w:rPr>
        <w:t xml:space="preserve"> Finally</w:t>
      </w:r>
      <w:r w:rsidRPr="00802B70">
        <w:rPr>
          <w:rFonts w:ascii="Calibri" w:hAnsi="Calibri" w:cs="Calibri"/>
          <w:szCs w:val="24"/>
        </w:rPr>
        <w:t xml:space="preserve">, </w:t>
      </w:r>
      <w:r>
        <w:rPr>
          <w:rFonts w:ascii="Calibri" w:hAnsi="Calibri" w:cs="Calibri"/>
          <w:szCs w:val="24"/>
        </w:rPr>
        <w:t xml:space="preserve">move to the TpcLaser.starp.bnl.gov computer and the </w:t>
      </w:r>
      <w:r w:rsidRPr="00802B70">
        <w:rPr>
          <w:rFonts w:ascii="Calibri" w:hAnsi="Calibri" w:cs="Calibri"/>
          <w:szCs w:val="24"/>
        </w:rPr>
        <w:t xml:space="preserve">turn the laser AC power off by </w:t>
      </w:r>
      <w:r>
        <w:rPr>
          <w:rFonts w:ascii="Calibri" w:hAnsi="Calibri" w:cs="Calibri"/>
          <w:szCs w:val="24"/>
        </w:rPr>
        <w:t>un-</w:t>
      </w:r>
      <w:r w:rsidRPr="00802B70">
        <w:rPr>
          <w:rFonts w:ascii="Calibri" w:hAnsi="Calibri" w:cs="Calibri"/>
          <w:szCs w:val="24"/>
        </w:rPr>
        <w:t xml:space="preserve">clicking </w:t>
      </w:r>
      <w:r>
        <w:rPr>
          <w:rFonts w:ascii="Calibri" w:hAnsi="Calibri" w:cs="Calibri"/>
          <w:szCs w:val="24"/>
        </w:rPr>
        <w:t xml:space="preserve">box </w:t>
      </w:r>
      <w:r w:rsidRPr="00802B70">
        <w:rPr>
          <w:rFonts w:ascii="Calibri" w:hAnsi="Calibri" w:cs="Calibri"/>
          <w:szCs w:val="24"/>
        </w:rPr>
        <w:t xml:space="preserve">#3 </w:t>
      </w:r>
      <w:r>
        <w:rPr>
          <w:rFonts w:ascii="Calibri" w:hAnsi="Calibri" w:cs="Calibri"/>
          <w:szCs w:val="24"/>
        </w:rPr>
        <w:t>and pressing “Set 2”, twice.</w:t>
      </w:r>
    </w:p>
    <w:p w14:paraId="69C33291" w14:textId="77777777" w:rsidR="00735627" w:rsidRDefault="00735627" w:rsidP="00735627">
      <w:pPr>
        <w:ind w:left="360"/>
        <w:jc w:val="both"/>
        <w:rPr>
          <w:rFonts w:ascii="Calibri" w:hAnsi="Calibri" w:cs="Calibri"/>
          <w:szCs w:val="24"/>
        </w:rPr>
      </w:pPr>
    </w:p>
    <w:p w14:paraId="0077E269" w14:textId="4E7C3BA8" w:rsidR="00735627" w:rsidRDefault="00735627" w:rsidP="00735627">
      <w:pPr>
        <w:ind w:left="360"/>
        <w:jc w:val="both"/>
        <w:rPr>
          <w:rFonts w:ascii="Calibri" w:hAnsi="Calibri" w:cs="Calibri"/>
          <w:szCs w:val="24"/>
        </w:rPr>
      </w:pPr>
      <w:r>
        <w:rPr>
          <w:rFonts w:ascii="Calibri" w:hAnsi="Calibri" w:cs="Calibri"/>
          <w:szCs w:val="24"/>
        </w:rPr>
        <w:t>Ask the shift leader to u</w:t>
      </w:r>
      <w:r w:rsidRPr="007C69E0">
        <w:rPr>
          <w:rFonts w:ascii="Calibri" w:hAnsi="Calibri" w:cs="Calibri"/>
          <w:szCs w:val="24"/>
        </w:rPr>
        <w:t>nclick the laser trigger box on Run Control</w:t>
      </w:r>
      <w:r>
        <w:rPr>
          <w:rFonts w:ascii="Calibri" w:hAnsi="Calibri" w:cs="Calibri"/>
          <w:szCs w:val="24"/>
        </w:rPr>
        <w:t xml:space="preserve"> if you are running a </w:t>
      </w:r>
      <w:r w:rsidR="00F248FC">
        <w:rPr>
          <w:rFonts w:ascii="Calibri" w:hAnsi="Calibri" w:cs="Calibri"/>
          <w:szCs w:val="24"/>
        </w:rPr>
        <w:t>p</w:t>
      </w:r>
      <w:r>
        <w:rPr>
          <w:rFonts w:ascii="Calibri" w:hAnsi="Calibri" w:cs="Calibri"/>
          <w:szCs w:val="24"/>
        </w:rPr>
        <w:t>hysics</w:t>
      </w:r>
      <w:r w:rsidR="00F248FC">
        <w:rPr>
          <w:rFonts w:ascii="Calibri" w:hAnsi="Calibri" w:cs="Calibri"/>
          <w:szCs w:val="24"/>
        </w:rPr>
        <w:noBreakHyphen/>
        <w:t>p</w:t>
      </w:r>
      <w:r>
        <w:rPr>
          <w:rFonts w:ascii="Calibri" w:hAnsi="Calibri" w:cs="Calibri"/>
          <w:szCs w:val="24"/>
        </w:rPr>
        <w:t>roduction trigger; d</w:t>
      </w:r>
      <w:r w:rsidRPr="007C69E0">
        <w:rPr>
          <w:rFonts w:ascii="Calibri" w:hAnsi="Calibri" w:cs="Calibri"/>
          <w:szCs w:val="24"/>
        </w:rPr>
        <w:t>o not stop the run</w:t>
      </w:r>
      <w:r>
        <w:rPr>
          <w:rFonts w:ascii="Calibri" w:hAnsi="Calibri" w:cs="Calibri"/>
          <w:szCs w:val="24"/>
        </w:rPr>
        <w:t>.  If you are running a dedicated Laser Run, then simply stop the run; no other changes.</w:t>
      </w:r>
    </w:p>
    <w:p w14:paraId="0C064B6E" w14:textId="68886751" w:rsidR="000325D3" w:rsidRDefault="000325D3" w:rsidP="00735627">
      <w:pPr>
        <w:ind w:left="360"/>
        <w:jc w:val="both"/>
        <w:rPr>
          <w:rFonts w:ascii="Calibri" w:hAnsi="Calibri" w:cs="Calibri"/>
          <w:szCs w:val="24"/>
        </w:rPr>
      </w:pPr>
    </w:p>
    <w:p w14:paraId="123581AE" w14:textId="77777777" w:rsidR="00735627" w:rsidRDefault="00735627" w:rsidP="00735627">
      <w:pPr>
        <w:ind w:left="360"/>
        <w:jc w:val="both"/>
        <w:rPr>
          <w:rFonts w:ascii="Calibri" w:hAnsi="Calibri" w:cs="Calibri"/>
          <w:szCs w:val="24"/>
        </w:rPr>
      </w:pPr>
    </w:p>
    <w:p w14:paraId="29BCB825" w14:textId="77777777" w:rsidR="00735627" w:rsidRPr="00802B70" w:rsidRDefault="00735627" w:rsidP="00735627">
      <w:pPr>
        <w:pStyle w:val="ListParagraph"/>
        <w:numPr>
          <w:ilvl w:val="0"/>
          <w:numId w:val="34"/>
        </w:numPr>
        <w:spacing w:after="80"/>
        <w:contextualSpacing w:val="0"/>
        <w:jc w:val="both"/>
        <w:rPr>
          <w:rFonts w:ascii="Calibri" w:hAnsi="Calibri" w:cs="Calibri"/>
          <w:b/>
          <w:bCs/>
          <w:szCs w:val="24"/>
        </w:rPr>
      </w:pPr>
      <w:r>
        <w:rPr>
          <w:rFonts w:ascii="Calibri" w:hAnsi="Calibri" w:cs="Calibri"/>
          <w:b/>
          <w:bCs/>
          <w:szCs w:val="24"/>
        </w:rPr>
        <w:t xml:space="preserve">(Optional) </w:t>
      </w:r>
      <w:r w:rsidRPr="00802B70">
        <w:rPr>
          <w:rFonts w:ascii="Calibri" w:hAnsi="Calibri" w:cs="Calibri"/>
          <w:b/>
          <w:bCs/>
          <w:szCs w:val="24"/>
        </w:rPr>
        <w:t>Starting the Laser Control Panel – if it is not already on</w:t>
      </w:r>
    </w:p>
    <w:p w14:paraId="47F130CE" w14:textId="77777777" w:rsidR="00735627" w:rsidRDefault="00735627" w:rsidP="00735627">
      <w:pPr>
        <w:pStyle w:val="ListParagraph"/>
        <w:ind w:left="360"/>
        <w:contextualSpacing w:val="0"/>
        <w:jc w:val="both"/>
        <w:rPr>
          <w:rFonts w:ascii="Calibri" w:hAnsi="Calibri" w:cs="Calibri"/>
          <w:szCs w:val="24"/>
        </w:rPr>
      </w:pPr>
      <w:r>
        <w:rPr>
          <w:rFonts w:ascii="Calibri" w:hAnsi="Calibri" w:cs="Calibri"/>
          <w:szCs w:val="24"/>
        </w:rPr>
        <w:t>Go to the TpcLaser.starp.bnl.gov computer (n</w:t>
      </w:r>
      <w:r w:rsidRPr="00735C83">
        <w:rPr>
          <w:rFonts w:ascii="Calibri" w:hAnsi="Calibri" w:cs="Calibri"/>
          <w:szCs w:val="24"/>
        </w:rPr>
        <w:t xml:space="preserve">ear the TPC Control </w:t>
      </w:r>
      <w:r>
        <w:rPr>
          <w:rFonts w:ascii="Calibri" w:hAnsi="Calibri" w:cs="Calibri"/>
          <w:szCs w:val="24"/>
        </w:rPr>
        <w:t xml:space="preserve">Desktop, but </w:t>
      </w:r>
      <w:r w:rsidRPr="00735C83">
        <w:rPr>
          <w:rFonts w:ascii="Calibri" w:hAnsi="Calibri" w:cs="Calibri"/>
          <w:szCs w:val="24"/>
        </w:rPr>
        <w:t>to the right and above</w:t>
      </w:r>
      <w:r>
        <w:rPr>
          <w:rFonts w:ascii="Calibri" w:hAnsi="Calibri" w:cs="Calibri"/>
          <w:szCs w:val="24"/>
        </w:rPr>
        <w:t xml:space="preserve"> it).</w:t>
      </w:r>
    </w:p>
    <w:p w14:paraId="0AEA2A5D" w14:textId="77777777" w:rsidR="00735627" w:rsidRPr="00843A83" w:rsidRDefault="00735627" w:rsidP="00735627">
      <w:pPr>
        <w:pStyle w:val="ListParagraph"/>
        <w:ind w:left="360"/>
        <w:contextualSpacing w:val="0"/>
        <w:jc w:val="both"/>
        <w:rPr>
          <w:rFonts w:ascii="Calibri" w:hAnsi="Calibri" w:cs="Calibri"/>
          <w:sz w:val="20"/>
        </w:rPr>
      </w:pPr>
    </w:p>
    <w:p w14:paraId="5467F392" w14:textId="67D29E1B" w:rsidR="00735627" w:rsidRDefault="00735627" w:rsidP="00735627">
      <w:pPr>
        <w:pStyle w:val="ListParagraph"/>
        <w:ind w:left="360"/>
        <w:contextualSpacing w:val="0"/>
        <w:jc w:val="both"/>
        <w:rPr>
          <w:rFonts w:ascii="Calibri" w:hAnsi="Calibri" w:cs="Calibri"/>
          <w:szCs w:val="24"/>
        </w:rPr>
      </w:pPr>
      <w:r w:rsidRPr="00802B70">
        <w:rPr>
          <w:rFonts w:ascii="Calibri" w:hAnsi="Calibri" w:cs="Calibri"/>
          <w:szCs w:val="24"/>
        </w:rPr>
        <w:t xml:space="preserve">On </w:t>
      </w:r>
      <w:r>
        <w:rPr>
          <w:rFonts w:ascii="Calibri" w:hAnsi="Calibri" w:cs="Calibri"/>
          <w:szCs w:val="24"/>
        </w:rPr>
        <w:t>TpcLaser.starp.bnl.gov</w:t>
      </w:r>
      <w:r w:rsidRPr="00802B70">
        <w:rPr>
          <w:rFonts w:ascii="Calibri" w:hAnsi="Calibri" w:cs="Calibri"/>
          <w:szCs w:val="24"/>
        </w:rPr>
        <w:t xml:space="preserve">, double click </w:t>
      </w:r>
      <w:r>
        <w:rPr>
          <w:rFonts w:ascii="Calibri" w:hAnsi="Calibri" w:cs="Calibri"/>
          <w:szCs w:val="24"/>
        </w:rPr>
        <w:t>the</w:t>
      </w:r>
      <w:r w:rsidRPr="00802B70">
        <w:rPr>
          <w:rFonts w:ascii="Calibri" w:hAnsi="Calibri" w:cs="Calibri"/>
          <w:szCs w:val="24"/>
        </w:rPr>
        <w:t xml:space="preserve"> “Symantec pc</w:t>
      </w:r>
      <w:r>
        <w:rPr>
          <w:rFonts w:ascii="Calibri" w:hAnsi="Calibri" w:cs="Calibri"/>
          <w:szCs w:val="24"/>
        </w:rPr>
        <w:t>-</w:t>
      </w:r>
      <w:r w:rsidRPr="00802B70">
        <w:rPr>
          <w:rFonts w:ascii="Calibri" w:hAnsi="Calibri" w:cs="Calibri"/>
          <w:szCs w:val="24"/>
        </w:rPr>
        <w:t>Anywhere”</w:t>
      </w:r>
      <w:r>
        <w:rPr>
          <w:rFonts w:ascii="Calibri" w:hAnsi="Calibri" w:cs="Calibri"/>
          <w:szCs w:val="24"/>
        </w:rPr>
        <w:t xml:space="preserve"> icon.</w:t>
      </w:r>
      <w:r w:rsidRPr="00802B70">
        <w:rPr>
          <w:rFonts w:ascii="Calibri" w:hAnsi="Calibri" w:cs="Calibri"/>
          <w:szCs w:val="24"/>
        </w:rPr>
        <w:t xml:space="preserve"> </w:t>
      </w:r>
      <w:r>
        <w:rPr>
          <w:rFonts w:ascii="Calibri" w:hAnsi="Calibri" w:cs="Calibri"/>
          <w:szCs w:val="24"/>
        </w:rPr>
        <w:t xml:space="preserve"> </w:t>
      </w:r>
      <w:r w:rsidRPr="00802B70">
        <w:rPr>
          <w:rFonts w:ascii="Calibri" w:hAnsi="Calibri" w:cs="Calibri"/>
          <w:szCs w:val="24"/>
        </w:rPr>
        <w:t>After the program starts, double</w:t>
      </w:r>
      <w:r>
        <w:rPr>
          <w:rFonts w:ascii="Calibri" w:hAnsi="Calibri" w:cs="Calibri"/>
          <w:szCs w:val="24"/>
        </w:rPr>
        <w:t>-</w:t>
      </w:r>
      <w:r w:rsidRPr="00802B70">
        <w:rPr>
          <w:rFonts w:ascii="Calibri" w:hAnsi="Calibri" w:cs="Calibri"/>
          <w:szCs w:val="24"/>
        </w:rPr>
        <w:t xml:space="preserve">click on the “TPC </w:t>
      </w:r>
      <w:r w:rsidR="00843A83">
        <w:rPr>
          <w:rFonts w:ascii="Calibri" w:hAnsi="Calibri" w:cs="Calibri"/>
          <w:szCs w:val="24"/>
        </w:rPr>
        <w:t>L</w:t>
      </w:r>
      <w:r w:rsidRPr="00802B70">
        <w:rPr>
          <w:rFonts w:ascii="Calibri" w:hAnsi="Calibri" w:cs="Calibri"/>
          <w:szCs w:val="24"/>
        </w:rPr>
        <w:t xml:space="preserve">aser” icon. </w:t>
      </w:r>
      <w:r>
        <w:rPr>
          <w:rFonts w:ascii="Calibri" w:hAnsi="Calibri" w:cs="Calibri"/>
          <w:szCs w:val="24"/>
        </w:rPr>
        <w:t xml:space="preserve"> </w:t>
      </w:r>
    </w:p>
    <w:p w14:paraId="32F81450" w14:textId="77777777" w:rsidR="00735627" w:rsidRPr="00843A83" w:rsidRDefault="00735627" w:rsidP="00735627">
      <w:pPr>
        <w:pStyle w:val="ListParagraph"/>
        <w:ind w:left="360"/>
        <w:contextualSpacing w:val="0"/>
        <w:jc w:val="both"/>
        <w:rPr>
          <w:rFonts w:ascii="Calibri" w:hAnsi="Calibri" w:cs="Calibri"/>
          <w:sz w:val="20"/>
        </w:rPr>
      </w:pPr>
    </w:p>
    <w:p w14:paraId="72300698" w14:textId="77777777" w:rsidR="00735627" w:rsidRPr="00AD18D3" w:rsidRDefault="00735627" w:rsidP="00735627">
      <w:pPr>
        <w:pStyle w:val="ListParagraph"/>
        <w:ind w:left="360"/>
        <w:contextualSpacing w:val="0"/>
        <w:jc w:val="both"/>
        <w:rPr>
          <w:rFonts w:ascii="Calibri" w:hAnsi="Calibri" w:cs="Calibri"/>
          <w:szCs w:val="24"/>
        </w:rPr>
      </w:pPr>
      <w:r w:rsidRPr="00AD18D3">
        <w:rPr>
          <w:rFonts w:ascii="Calibri" w:hAnsi="Calibri" w:cs="Calibri"/>
          <w:szCs w:val="24"/>
        </w:rPr>
        <w:t>Login using Username:</w:t>
      </w:r>
      <w:r>
        <w:rPr>
          <w:rFonts w:ascii="Calibri" w:hAnsi="Calibri" w:cs="Calibri"/>
          <w:szCs w:val="24"/>
        </w:rPr>
        <w:t> </w:t>
      </w:r>
      <w:r w:rsidRPr="00AD18D3">
        <w:rPr>
          <w:rFonts w:ascii="Calibri" w:hAnsi="Calibri" w:cs="Calibri"/>
          <w:szCs w:val="24"/>
        </w:rPr>
        <w:t>BRANDIN, Password:</w:t>
      </w:r>
      <w:r>
        <w:rPr>
          <w:rFonts w:ascii="Calibri" w:hAnsi="Calibri" w:cs="Calibri"/>
          <w:szCs w:val="24"/>
        </w:rPr>
        <w:t> </w:t>
      </w:r>
      <w:r w:rsidRPr="00AD18D3">
        <w:rPr>
          <w:rFonts w:ascii="Calibri" w:hAnsi="Calibri" w:cs="Calibri"/>
          <w:szCs w:val="24"/>
        </w:rPr>
        <w:t>ANDREY.</w:t>
      </w:r>
    </w:p>
    <w:p w14:paraId="3779E4A3" w14:textId="77777777" w:rsidR="00735627" w:rsidRPr="00843A83" w:rsidRDefault="00735627" w:rsidP="00735627">
      <w:pPr>
        <w:ind w:left="360"/>
        <w:jc w:val="both"/>
        <w:rPr>
          <w:rFonts w:ascii="Calibri" w:hAnsi="Calibri" w:cs="Calibri"/>
          <w:sz w:val="20"/>
        </w:rPr>
      </w:pPr>
    </w:p>
    <w:p w14:paraId="5A451EF3" w14:textId="77777777" w:rsidR="00735627" w:rsidRPr="00AD18D3" w:rsidRDefault="00735627" w:rsidP="00735627">
      <w:pPr>
        <w:ind w:left="360"/>
        <w:jc w:val="both"/>
        <w:rPr>
          <w:rFonts w:ascii="Calibri" w:hAnsi="Calibri" w:cs="Calibri"/>
          <w:szCs w:val="24"/>
        </w:rPr>
      </w:pPr>
      <w:r w:rsidRPr="00AD18D3">
        <w:rPr>
          <w:rFonts w:ascii="Calibri" w:hAnsi="Calibri" w:cs="Calibri"/>
          <w:szCs w:val="24"/>
        </w:rPr>
        <w:t xml:space="preserve">This brings up the </w:t>
      </w:r>
      <w:r>
        <w:rPr>
          <w:rFonts w:ascii="Calibri" w:hAnsi="Calibri" w:cs="Calibri"/>
          <w:szCs w:val="24"/>
        </w:rPr>
        <w:t>TPC Laser Control Panel.</w:t>
      </w:r>
    </w:p>
    <w:p w14:paraId="2A1A37D6" w14:textId="4BEAA733" w:rsidR="00FA247D" w:rsidRDefault="00FA247D">
      <w:pPr>
        <w:rPr>
          <w:rFonts w:ascii="Calibri" w:eastAsiaTheme="majorEastAsia" w:hAnsi="Calibri" w:cstheme="majorBidi"/>
          <w:b/>
          <w:bCs/>
          <w:color w:val="000000" w:themeColor="text1"/>
          <w:sz w:val="36"/>
          <w:szCs w:val="32"/>
        </w:rPr>
      </w:pPr>
    </w:p>
    <w:p w14:paraId="1A4024AF" w14:textId="02C0661E" w:rsidR="00474DDC" w:rsidRDefault="00474DDC" w:rsidP="00263F7A">
      <w:pPr>
        <w:pStyle w:val="Heading1"/>
        <w:spacing w:after="240"/>
      </w:pPr>
      <w:bookmarkStart w:id="24" w:name="_Toc100074284"/>
      <w:r w:rsidRPr="00474DDC">
        <w:lastRenderedPageBreak/>
        <w:t>ALARMS</w:t>
      </w:r>
      <w:bookmarkEnd w:id="24"/>
    </w:p>
    <w:p w14:paraId="12767FB7" w14:textId="4FD7C1D0" w:rsidR="00474DDC" w:rsidRDefault="001D1CC7" w:rsidP="002C7B6E">
      <w:pPr>
        <w:pStyle w:val="Heading2"/>
        <w:spacing w:after="120"/>
      </w:pPr>
      <w:bookmarkStart w:id="25" w:name="_Toc100074285"/>
      <w:r>
        <w:t xml:space="preserve">TPC </w:t>
      </w:r>
      <w:r w:rsidR="00474DDC" w:rsidRPr="00474DDC">
        <w:t>GAS ALARMS</w:t>
      </w:r>
      <w:bookmarkEnd w:id="25"/>
    </w:p>
    <w:p w14:paraId="1CB498F0" w14:textId="44DFA211" w:rsidR="00156C27" w:rsidRDefault="00156C27" w:rsidP="005C3EA7">
      <w:pPr>
        <w:rPr>
          <w:noProof/>
        </w:rPr>
      </w:pPr>
      <w:r>
        <w:rPr>
          <w:noProof/>
        </w:rPr>
        <w:t>In case of a TPC gas alarm</w:t>
      </w:r>
      <w:r w:rsidR="001D1CC7">
        <w:rPr>
          <w:noProof/>
        </w:rPr>
        <w:t xml:space="preserve"> (the box on the post between the windows looking into DAQ room)</w:t>
      </w:r>
      <w:r>
        <w:rPr>
          <w:noProof/>
        </w:rPr>
        <w:t>:</w:t>
      </w:r>
    </w:p>
    <w:p w14:paraId="575BEC41" w14:textId="77777777" w:rsidR="00156C27" w:rsidRDefault="00156C27" w:rsidP="005C3EA7">
      <w:pPr>
        <w:rPr>
          <w:noProof/>
        </w:rPr>
      </w:pPr>
    </w:p>
    <w:p w14:paraId="555BF85B" w14:textId="2912771E" w:rsidR="00156C27" w:rsidRDefault="00156C27" w:rsidP="005C3EA7">
      <w:pPr>
        <w:pStyle w:val="ListParagraph"/>
        <w:numPr>
          <w:ilvl w:val="0"/>
          <w:numId w:val="26"/>
        </w:numPr>
        <w:rPr>
          <w:noProof/>
        </w:rPr>
      </w:pPr>
      <w:r>
        <w:rPr>
          <w:noProof/>
        </w:rPr>
        <w:t>Hit the acknowledge button on the alarm box in the control room. This silences the local alarm.</w:t>
      </w:r>
    </w:p>
    <w:p w14:paraId="55395097" w14:textId="0D0CB9E0" w:rsidR="00156C27" w:rsidRDefault="00156C27" w:rsidP="005C3EA7">
      <w:pPr>
        <w:pStyle w:val="ListParagraph"/>
        <w:numPr>
          <w:ilvl w:val="0"/>
          <w:numId w:val="26"/>
        </w:numPr>
        <w:rPr>
          <w:noProof/>
        </w:rPr>
      </w:pPr>
      <w:r>
        <w:rPr>
          <w:noProof/>
        </w:rPr>
        <w:t>Go to the gas mixing room – hit the acknowledge button located next to the TPC A</w:t>
      </w:r>
      <w:r w:rsidR="001E70CE">
        <w:rPr>
          <w:noProof/>
        </w:rPr>
        <w:t xml:space="preserve">llen </w:t>
      </w:r>
      <w:r>
        <w:rPr>
          <w:noProof/>
        </w:rPr>
        <w:t>B</w:t>
      </w:r>
      <w:r w:rsidR="001E70CE">
        <w:rPr>
          <w:noProof/>
        </w:rPr>
        <w:t>radley</w:t>
      </w:r>
      <w:r>
        <w:rPr>
          <w:noProof/>
        </w:rPr>
        <w:t xml:space="preserve"> PLC panel in rack 4</w:t>
      </w:r>
    </w:p>
    <w:p w14:paraId="23F4AED3" w14:textId="4B070A18" w:rsidR="00156C27" w:rsidRDefault="00156C27" w:rsidP="005C3EA7">
      <w:pPr>
        <w:pStyle w:val="ListParagraph"/>
        <w:numPr>
          <w:ilvl w:val="0"/>
          <w:numId w:val="26"/>
        </w:numPr>
        <w:rPr>
          <w:noProof/>
        </w:rPr>
      </w:pPr>
      <w:r>
        <w:rPr>
          <w:noProof/>
        </w:rPr>
        <w:t>Call an expert – the list is posted in the mixing room.</w:t>
      </w:r>
    </w:p>
    <w:p w14:paraId="7CE388E0" w14:textId="431DC5D9" w:rsidR="00156C27" w:rsidRDefault="00156C27" w:rsidP="00FA247D">
      <w:pPr>
        <w:pStyle w:val="ListParagraph"/>
        <w:numPr>
          <w:ilvl w:val="0"/>
          <w:numId w:val="26"/>
        </w:numPr>
        <w:rPr>
          <w:noProof/>
        </w:rPr>
      </w:pPr>
      <w:r>
        <w:rPr>
          <w:noProof/>
        </w:rPr>
        <w:t>The expert will tell you what to do.</w:t>
      </w:r>
    </w:p>
    <w:p w14:paraId="4006EA5E" w14:textId="77777777" w:rsidR="00156C27" w:rsidRDefault="00156C27" w:rsidP="005C3EA7">
      <w:pPr>
        <w:rPr>
          <w:noProof/>
        </w:rPr>
      </w:pPr>
    </w:p>
    <w:p w14:paraId="57FB97EC" w14:textId="417C4E51" w:rsidR="0072302E" w:rsidRDefault="00156C27" w:rsidP="00733AB4">
      <w:pPr>
        <w:jc w:val="both"/>
        <w:rPr>
          <w:noProof/>
        </w:rPr>
      </w:pPr>
      <w:r>
        <w:rPr>
          <w:noProof/>
        </w:rPr>
        <w:t>For a major gas alarm all the TPC HV will trip off automatically. For a minor alarm the HV will stay on and the run can continue.</w:t>
      </w:r>
    </w:p>
    <w:p w14:paraId="58D56206" w14:textId="77777777" w:rsidR="00263F7A" w:rsidRDefault="00263F7A" w:rsidP="00733AB4">
      <w:pPr>
        <w:jc w:val="both"/>
        <w:rPr>
          <w:noProof/>
        </w:rPr>
      </w:pPr>
    </w:p>
    <w:p w14:paraId="0B0D9087" w14:textId="77777777" w:rsidR="00156C27" w:rsidRPr="00156C27" w:rsidRDefault="00156C27" w:rsidP="00733AB4">
      <w:pPr>
        <w:jc w:val="both"/>
      </w:pPr>
    </w:p>
    <w:p w14:paraId="670E59A8" w14:textId="77777777" w:rsidR="00474DDC" w:rsidRDefault="00474DDC" w:rsidP="002C7B6E">
      <w:pPr>
        <w:pStyle w:val="Heading2"/>
        <w:spacing w:after="120"/>
      </w:pPr>
      <w:bookmarkStart w:id="26" w:name="_Toc100074286"/>
      <w:r w:rsidRPr="00474DDC">
        <w:t>TPC WATER ALARMS</w:t>
      </w:r>
      <w:bookmarkEnd w:id="26"/>
    </w:p>
    <w:p w14:paraId="10C42255" w14:textId="75BC3E75" w:rsidR="00156C27" w:rsidRDefault="00156C27" w:rsidP="005C3EA7">
      <w:pPr>
        <w:rPr>
          <w:noProof/>
        </w:rPr>
      </w:pPr>
      <w:r>
        <w:rPr>
          <w:noProof/>
        </w:rPr>
        <w:t xml:space="preserve">In case of a TPC </w:t>
      </w:r>
      <w:r w:rsidR="002A7FB2">
        <w:rPr>
          <w:noProof/>
        </w:rPr>
        <w:t>water</w:t>
      </w:r>
      <w:r>
        <w:rPr>
          <w:noProof/>
        </w:rPr>
        <w:t xml:space="preserve"> alarm:</w:t>
      </w:r>
    </w:p>
    <w:p w14:paraId="4F65D49F" w14:textId="77777777" w:rsidR="00156C27" w:rsidRDefault="00156C27" w:rsidP="005C3EA7">
      <w:pPr>
        <w:rPr>
          <w:noProof/>
        </w:rPr>
      </w:pPr>
    </w:p>
    <w:p w14:paraId="17B94859" w14:textId="40534F1F" w:rsidR="00156C27" w:rsidRDefault="00156C27" w:rsidP="005C3EA7">
      <w:pPr>
        <w:pStyle w:val="ListParagraph"/>
        <w:numPr>
          <w:ilvl w:val="0"/>
          <w:numId w:val="28"/>
        </w:numPr>
        <w:rPr>
          <w:noProof/>
        </w:rPr>
      </w:pPr>
      <w:r>
        <w:rPr>
          <w:noProof/>
        </w:rPr>
        <w:t>Hit the acknowledge button on the alarm box in the control room. This silences the local alarm.</w:t>
      </w:r>
    </w:p>
    <w:p w14:paraId="73CC618A" w14:textId="4AE6A7FC" w:rsidR="00156C27" w:rsidRDefault="00156C27" w:rsidP="005C3EA7">
      <w:pPr>
        <w:pStyle w:val="ListParagraph"/>
        <w:numPr>
          <w:ilvl w:val="0"/>
          <w:numId w:val="28"/>
        </w:numPr>
        <w:rPr>
          <w:noProof/>
        </w:rPr>
      </w:pPr>
      <w:r>
        <w:rPr>
          <w:noProof/>
        </w:rPr>
        <w:t>Go to the gas mixing room – hit the acknowledge button located next to the TPC A</w:t>
      </w:r>
      <w:r w:rsidR="001E70CE">
        <w:rPr>
          <w:noProof/>
        </w:rPr>
        <w:t xml:space="preserve">llen </w:t>
      </w:r>
      <w:r>
        <w:rPr>
          <w:noProof/>
        </w:rPr>
        <w:t>B</w:t>
      </w:r>
      <w:r w:rsidR="001E70CE">
        <w:rPr>
          <w:noProof/>
        </w:rPr>
        <w:t>radley</w:t>
      </w:r>
      <w:r>
        <w:rPr>
          <w:noProof/>
        </w:rPr>
        <w:t xml:space="preserve"> PLC panel in rack 4</w:t>
      </w:r>
    </w:p>
    <w:p w14:paraId="248F905F" w14:textId="2ECBE468" w:rsidR="00156C27" w:rsidRDefault="00156C27" w:rsidP="005C3EA7">
      <w:pPr>
        <w:pStyle w:val="ListParagraph"/>
        <w:numPr>
          <w:ilvl w:val="0"/>
          <w:numId w:val="28"/>
        </w:numPr>
        <w:rPr>
          <w:noProof/>
        </w:rPr>
      </w:pPr>
      <w:r>
        <w:rPr>
          <w:noProof/>
        </w:rPr>
        <w:t>Call an expert – the list is posted in the mixing room.</w:t>
      </w:r>
    </w:p>
    <w:p w14:paraId="32A24636" w14:textId="459AFD31" w:rsidR="00156C27" w:rsidRDefault="00156C27" w:rsidP="002C7B6E">
      <w:pPr>
        <w:pStyle w:val="ListParagraph"/>
        <w:numPr>
          <w:ilvl w:val="0"/>
          <w:numId w:val="28"/>
        </w:numPr>
        <w:rPr>
          <w:noProof/>
        </w:rPr>
      </w:pPr>
      <w:r>
        <w:rPr>
          <w:noProof/>
        </w:rPr>
        <w:t>The expert will tell you what to do.</w:t>
      </w:r>
    </w:p>
    <w:p w14:paraId="166C4ADB" w14:textId="77777777" w:rsidR="00156C27" w:rsidRDefault="00156C27" w:rsidP="005C3EA7">
      <w:pPr>
        <w:rPr>
          <w:noProof/>
        </w:rPr>
      </w:pPr>
    </w:p>
    <w:p w14:paraId="4A2F8EC4" w14:textId="5AF7FEA7" w:rsidR="002C7B6E" w:rsidRPr="00567220" w:rsidRDefault="00156C27" w:rsidP="00567220">
      <w:pPr>
        <w:jc w:val="both"/>
        <w:rPr>
          <w:noProof/>
        </w:rPr>
      </w:pPr>
      <w:r>
        <w:rPr>
          <w:noProof/>
        </w:rPr>
        <w:t>For a major gas alarm all the TPC HV will trip off automatically. For a minor alarm the HV will stay on and the run can continue.</w:t>
      </w:r>
    </w:p>
    <w:p w14:paraId="731BEEA3" w14:textId="77777777" w:rsidR="00263F7A" w:rsidRDefault="00567220" w:rsidP="00263F7A">
      <w:pPr>
        <w:pStyle w:val="Heading2"/>
        <w:spacing w:after="120"/>
      </w:pPr>
      <w:r>
        <w:br w:type="page"/>
      </w:r>
      <w:bookmarkStart w:id="27" w:name="_Toc100074287"/>
      <w:r w:rsidR="00263F7A" w:rsidRPr="00474DDC">
        <w:lastRenderedPageBreak/>
        <w:t>TPC ALARM HANDLER</w:t>
      </w:r>
      <w:bookmarkEnd w:id="27"/>
    </w:p>
    <w:p w14:paraId="119EE645" w14:textId="77777777" w:rsidR="00263F7A" w:rsidRPr="00541B77" w:rsidRDefault="00263F7A" w:rsidP="00263F7A">
      <w:pPr>
        <w:jc w:val="both"/>
        <w:rPr>
          <w:noProof/>
        </w:rPr>
      </w:pPr>
      <w:r w:rsidRPr="00541B77">
        <w:rPr>
          <w:noProof/>
        </w:rPr>
        <w:t>TPC parameters are monitored by the slow contr</w:t>
      </w:r>
      <w:r>
        <w:rPr>
          <w:noProof/>
        </w:rPr>
        <w:t>ols alarm handler running on sc2</w:t>
      </w:r>
      <w:r w:rsidRPr="00541B77">
        <w:rPr>
          <w:noProof/>
        </w:rPr>
        <w:t>.starp.bnl.gov.</w:t>
      </w:r>
    </w:p>
    <w:p w14:paraId="17F48CB5" w14:textId="77777777" w:rsidR="00263F7A" w:rsidRPr="00541B77" w:rsidRDefault="00263F7A" w:rsidP="00263F7A">
      <w:pPr>
        <w:jc w:val="both"/>
        <w:rPr>
          <w:noProof/>
        </w:rPr>
      </w:pPr>
      <w:r w:rsidRPr="00541B77">
        <w:rPr>
          <w:noProof/>
        </w:rPr>
        <w:t>The alarm handler monitors the following TPC parameters and gas system alarms:</w:t>
      </w:r>
    </w:p>
    <w:p w14:paraId="1BC6B29B" w14:textId="77777777" w:rsidR="00263F7A" w:rsidRPr="00541B77" w:rsidRDefault="00263F7A" w:rsidP="00263F7A">
      <w:pPr>
        <w:rPr>
          <w:noProof/>
        </w:rPr>
      </w:pPr>
    </w:p>
    <w:p w14:paraId="30BE9649" w14:textId="77777777" w:rsidR="00263F7A" w:rsidRPr="00541B77" w:rsidRDefault="00263F7A" w:rsidP="00263F7A">
      <w:pPr>
        <w:pStyle w:val="ListParagraph"/>
        <w:numPr>
          <w:ilvl w:val="0"/>
          <w:numId w:val="10"/>
        </w:numPr>
        <w:rPr>
          <w:noProof/>
        </w:rPr>
      </w:pPr>
      <w:r w:rsidRPr="00541B77">
        <w:rPr>
          <w:noProof/>
        </w:rPr>
        <w:t>Anode trips</w:t>
      </w:r>
    </w:p>
    <w:p w14:paraId="1A984E48" w14:textId="77777777" w:rsidR="00263F7A" w:rsidRPr="00541B77" w:rsidRDefault="00263F7A" w:rsidP="00263F7A">
      <w:pPr>
        <w:pStyle w:val="ListParagraph"/>
        <w:numPr>
          <w:ilvl w:val="0"/>
          <w:numId w:val="10"/>
        </w:numPr>
        <w:rPr>
          <w:noProof/>
        </w:rPr>
      </w:pPr>
      <w:r w:rsidRPr="00541B77">
        <w:rPr>
          <w:noProof/>
        </w:rPr>
        <w:t>Excessive Anode currents (any channel)</w:t>
      </w:r>
    </w:p>
    <w:p w14:paraId="5FFFD8E0" w14:textId="77777777" w:rsidR="00263F7A" w:rsidRPr="00541B77" w:rsidRDefault="00263F7A" w:rsidP="00263F7A">
      <w:pPr>
        <w:pStyle w:val="ListParagraph"/>
        <w:numPr>
          <w:ilvl w:val="0"/>
          <w:numId w:val="10"/>
        </w:numPr>
        <w:rPr>
          <w:noProof/>
        </w:rPr>
      </w:pPr>
      <w:r w:rsidRPr="00541B77">
        <w:rPr>
          <w:noProof/>
        </w:rPr>
        <w:t>Cathode HV not  on (must be &gt; 25 kV)</w:t>
      </w:r>
    </w:p>
    <w:p w14:paraId="752FF678" w14:textId="77777777" w:rsidR="00263F7A" w:rsidRPr="00541B77" w:rsidRDefault="00263F7A" w:rsidP="00263F7A">
      <w:pPr>
        <w:pStyle w:val="ListParagraph"/>
        <w:numPr>
          <w:ilvl w:val="0"/>
          <w:numId w:val="10"/>
        </w:numPr>
        <w:rPr>
          <w:noProof/>
        </w:rPr>
      </w:pPr>
      <w:r w:rsidRPr="00541B77">
        <w:rPr>
          <w:noProof/>
        </w:rPr>
        <w:t>TPC FEE temperatures &lt; 80 F</w:t>
      </w:r>
    </w:p>
    <w:p w14:paraId="4C0F456A" w14:textId="77777777" w:rsidR="00263F7A" w:rsidRPr="00541B77" w:rsidRDefault="00263F7A" w:rsidP="00263F7A">
      <w:pPr>
        <w:pStyle w:val="ListParagraph"/>
        <w:numPr>
          <w:ilvl w:val="0"/>
          <w:numId w:val="10"/>
        </w:numPr>
        <w:rPr>
          <w:noProof/>
        </w:rPr>
      </w:pPr>
      <w:r w:rsidRPr="00541B77">
        <w:rPr>
          <w:noProof/>
        </w:rPr>
        <w:t>Temperature in the WAH &lt; 82</w:t>
      </w:r>
    </w:p>
    <w:p w14:paraId="00E6DC09" w14:textId="77777777" w:rsidR="00263F7A" w:rsidRPr="00541B77" w:rsidRDefault="00263F7A" w:rsidP="00263F7A">
      <w:pPr>
        <w:pStyle w:val="ListParagraph"/>
        <w:numPr>
          <w:ilvl w:val="0"/>
          <w:numId w:val="10"/>
        </w:numPr>
        <w:rPr>
          <w:noProof/>
        </w:rPr>
      </w:pPr>
      <w:r w:rsidRPr="00541B77">
        <w:rPr>
          <w:noProof/>
        </w:rPr>
        <w:t>Dewpoint in WAH &lt; 62</w:t>
      </w:r>
    </w:p>
    <w:p w14:paraId="339407A8" w14:textId="77777777" w:rsidR="00263F7A" w:rsidRPr="00541B77" w:rsidRDefault="00263F7A" w:rsidP="00263F7A">
      <w:pPr>
        <w:pStyle w:val="ListParagraph"/>
        <w:numPr>
          <w:ilvl w:val="0"/>
          <w:numId w:val="10"/>
        </w:numPr>
        <w:rPr>
          <w:noProof/>
        </w:rPr>
      </w:pPr>
      <w:r w:rsidRPr="00541B77">
        <w:rPr>
          <w:noProof/>
        </w:rPr>
        <w:t>Inner and Outer Arcnet links active</w:t>
      </w:r>
    </w:p>
    <w:p w14:paraId="50F68F53" w14:textId="77777777" w:rsidR="00263F7A" w:rsidRPr="00541B77" w:rsidRDefault="00263F7A" w:rsidP="00263F7A">
      <w:pPr>
        <w:pStyle w:val="ListParagraph"/>
        <w:numPr>
          <w:ilvl w:val="0"/>
          <w:numId w:val="10"/>
        </w:numPr>
        <w:rPr>
          <w:noProof/>
        </w:rPr>
      </w:pPr>
      <w:r w:rsidRPr="00541B77">
        <w:rPr>
          <w:noProof/>
        </w:rPr>
        <w:t>Field cage currents equal</w:t>
      </w:r>
    </w:p>
    <w:p w14:paraId="1DE53996" w14:textId="77777777" w:rsidR="00263F7A" w:rsidRPr="00541B77" w:rsidRDefault="00263F7A" w:rsidP="00263F7A">
      <w:pPr>
        <w:pStyle w:val="ListParagraph"/>
        <w:numPr>
          <w:ilvl w:val="0"/>
          <w:numId w:val="10"/>
        </w:numPr>
        <w:rPr>
          <w:noProof/>
        </w:rPr>
      </w:pPr>
      <w:r w:rsidRPr="00541B77">
        <w:rPr>
          <w:noProof/>
        </w:rPr>
        <w:t>All gated grid voltages at nominal</w:t>
      </w:r>
    </w:p>
    <w:p w14:paraId="7DDEE3CA" w14:textId="77777777" w:rsidR="00263F7A" w:rsidRPr="00541B77" w:rsidRDefault="00263F7A" w:rsidP="00263F7A">
      <w:pPr>
        <w:pStyle w:val="ListParagraph"/>
        <w:numPr>
          <w:ilvl w:val="0"/>
          <w:numId w:val="10"/>
        </w:numPr>
        <w:rPr>
          <w:noProof/>
        </w:rPr>
      </w:pPr>
      <w:r w:rsidRPr="00541B77">
        <w:rPr>
          <w:noProof/>
        </w:rPr>
        <w:t>Inner Anode current sum (all channels) &lt; 10 µA</w:t>
      </w:r>
    </w:p>
    <w:p w14:paraId="6AD5B457" w14:textId="77777777" w:rsidR="00263F7A" w:rsidRPr="00541B77" w:rsidRDefault="00263F7A" w:rsidP="00263F7A">
      <w:pPr>
        <w:pStyle w:val="ListParagraph"/>
        <w:numPr>
          <w:ilvl w:val="0"/>
          <w:numId w:val="10"/>
        </w:numPr>
        <w:rPr>
          <w:noProof/>
        </w:rPr>
      </w:pPr>
      <w:r w:rsidRPr="00541B77">
        <w:rPr>
          <w:noProof/>
        </w:rPr>
        <w:t>Outer Anode current sum (all channels) &lt; 4 µA</w:t>
      </w:r>
    </w:p>
    <w:p w14:paraId="23746678" w14:textId="77777777" w:rsidR="00263F7A" w:rsidRPr="00541B77" w:rsidRDefault="00263F7A" w:rsidP="00263F7A">
      <w:pPr>
        <w:pStyle w:val="ListParagraph"/>
        <w:numPr>
          <w:ilvl w:val="0"/>
          <w:numId w:val="10"/>
        </w:numPr>
        <w:rPr>
          <w:noProof/>
        </w:rPr>
      </w:pPr>
      <w:r w:rsidRPr="00541B77">
        <w:rPr>
          <w:noProof/>
        </w:rPr>
        <w:t>Anode HV – check whether any channel is not equal to demand voltage.</w:t>
      </w:r>
    </w:p>
    <w:p w14:paraId="438BBC9F" w14:textId="77777777" w:rsidR="00263F7A" w:rsidRPr="00541B77" w:rsidRDefault="00263F7A" w:rsidP="00263F7A">
      <w:pPr>
        <w:rPr>
          <w:noProof/>
        </w:rPr>
      </w:pPr>
    </w:p>
    <w:p w14:paraId="62CFEDFC" w14:textId="77777777" w:rsidR="00263F7A" w:rsidRPr="00541B77" w:rsidRDefault="00263F7A" w:rsidP="00263F7A">
      <w:pPr>
        <w:jc w:val="both"/>
        <w:rPr>
          <w:noProof/>
        </w:rPr>
      </w:pPr>
      <w:r w:rsidRPr="00541B77">
        <w:rPr>
          <w:noProof/>
        </w:rPr>
        <w:t>The alarm handler reads the status of these parameters every few minutes and will sound an audible alarm if something is out of range. Silence the alarm first, and proceed to investigate.</w:t>
      </w:r>
    </w:p>
    <w:p w14:paraId="5DE9CEA9" w14:textId="77777777" w:rsidR="00263F7A" w:rsidRDefault="00263F7A" w:rsidP="00263F7A">
      <w:pPr>
        <w:jc w:val="both"/>
        <w:rPr>
          <w:noProof/>
        </w:rPr>
      </w:pPr>
    </w:p>
    <w:p w14:paraId="6DAA1BBC" w14:textId="77777777" w:rsidR="00263F7A" w:rsidRPr="00541B77" w:rsidRDefault="00263F7A" w:rsidP="00263F7A">
      <w:pPr>
        <w:jc w:val="both"/>
        <w:rPr>
          <w:noProof/>
        </w:rPr>
      </w:pPr>
      <w:r w:rsidRPr="00541B77">
        <w:rPr>
          <w:noProof/>
        </w:rPr>
        <w:t>The alarm buttons are color coded:</w:t>
      </w:r>
    </w:p>
    <w:p w14:paraId="31F6DC2E" w14:textId="77777777" w:rsidR="00263F7A" w:rsidRPr="00541B77" w:rsidRDefault="00263F7A" w:rsidP="00263F7A">
      <w:pPr>
        <w:rPr>
          <w:noProof/>
        </w:rPr>
      </w:pPr>
    </w:p>
    <w:p w14:paraId="6669A54E" w14:textId="77777777" w:rsidR="00263F7A" w:rsidRPr="00541B77" w:rsidRDefault="00263F7A" w:rsidP="00263F7A">
      <w:pPr>
        <w:rPr>
          <w:noProof/>
        </w:rPr>
      </w:pPr>
      <w:r w:rsidRPr="00541B77">
        <w:rPr>
          <w:noProof/>
        </w:rPr>
        <w:tab/>
        <w:t>White labled with ‘V’: Invalide data</w:t>
      </w:r>
      <w:r>
        <w:rPr>
          <w:noProof/>
        </w:rPr>
        <w:t xml:space="preserve"> alarm</w:t>
      </w:r>
    </w:p>
    <w:p w14:paraId="7DF77DF2" w14:textId="77777777" w:rsidR="00263F7A" w:rsidRPr="00541B77" w:rsidRDefault="00263F7A" w:rsidP="00263F7A">
      <w:pPr>
        <w:rPr>
          <w:noProof/>
        </w:rPr>
      </w:pPr>
      <w:r w:rsidRPr="00541B77">
        <w:rPr>
          <w:noProof/>
        </w:rPr>
        <w:tab/>
        <w:t>Red lable with ‘R’: Major alarm</w:t>
      </w:r>
    </w:p>
    <w:p w14:paraId="1AA79A3D" w14:textId="77777777" w:rsidR="00263F7A" w:rsidRPr="00541B77" w:rsidRDefault="00263F7A" w:rsidP="00263F7A">
      <w:pPr>
        <w:rPr>
          <w:noProof/>
        </w:rPr>
      </w:pPr>
      <w:r w:rsidRPr="00541B77">
        <w:rPr>
          <w:noProof/>
        </w:rPr>
        <w:tab/>
        <w:t>Yellow lable with ‘Y’: Minor alarm</w:t>
      </w:r>
    </w:p>
    <w:p w14:paraId="2AD4CA3D" w14:textId="77777777" w:rsidR="00263F7A" w:rsidRPr="00541B77" w:rsidRDefault="00263F7A" w:rsidP="00263F7A">
      <w:pPr>
        <w:rPr>
          <w:noProof/>
        </w:rPr>
      </w:pPr>
    </w:p>
    <w:p w14:paraId="405F42DA" w14:textId="77777777" w:rsidR="00263F7A" w:rsidRPr="00541B77" w:rsidRDefault="00263F7A" w:rsidP="00263F7A">
      <w:pPr>
        <w:jc w:val="both"/>
        <w:rPr>
          <w:noProof/>
        </w:rPr>
      </w:pPr>
      <w:r w:rsidRPr="00541B77">
        <w:rPr>
          <w:noProof/>
        </w:rPr>
        <w:t>An alarm condition will automatically clear and revert back to</w:t>
      </w:r>
      <w:r>
        <w:rPr>
          <w:noProof/>
        </w:rPr>
        <w:t xml:space="preserve"> green on the next read cycle if</w:t>
      </w:r>
      <w:r w:rsidRPr="00541B77">
        <w:rPr>
          <w:noProof/>
        </w:rPr>
        <w:t xml:space="preserve"> the reason for the alarm has been fixed. Please refer slow control manual for further details about the alams.</w:t>
      </w:r>
    </w:p>
    <w:p w14:paraId="219483FB" w14:textId="77777777" w:rsidR="00263F7A" w:rsidRPr="00541B77" w:rsidRDefault="00263F7A" w:rsidP="00263F7A">
      <w:pPr>
        <w:jc w:val="both"/>
        <w:rPr>
          <w:noProof/>
        </w:rPr>
      </w:pPr>
    </w:p>
    <w:p w14:paraId="59980568" w14:textId="77777777" w:rsidR="00263F7A" w:rsidRPr="00E5472E" w:rsidRDefault="00263F7A" w:rsidP="00263F7A">
      <w:pPr>
        <w:jc w:val="both"/>
        <w:rPr>
          <w:noProof/>
          <w:color w:val="000000" w:themeColor="text1"/>
        </w:rPr>
      </w:pPr>
      <w:r w:rsidRPr="00E5472E">
        <w:rPr>
          <w:noProof/>
          <w:color w:val="000000" w:themeColor="text1"/>
        </w:rPr>
        <w:t>In the event of TPC gas or water alarm, alarm box mounted on the controle room – DAQ room window will lit and audiable alarm will sound. If this alarm is stady and on for more than three miniuts, call TPC experts immediately.</w:t>
      </w:r>
    </w:p>
    <w:p w14:paraId="38143CBA" w14:textId="77777777" w:rsidR="00263F7A" w:rsidRPr="00156C27" w:rsidRDefault="00263F7A" w:rsidP="00263F7A"/>
    <w:p w14:paraId="1EA98085" w14:textId="63FECFF1" w:rsidR="00567220" w:rsidRPr="00263F7A" w:rsidRDefault="00263F7A">
      <w:pPr>
        <w:rPr>
          <w:rFonts w:ascii="Calibri" w:eastAsiaTheme="majorEastAsia" w:hAnsi="Calibri" w:cstheme="majorBidi"/>
          <w:b/>
          <w:bCs/>
          <w:color w:val="000000" w:themeColor="text1"/>
          <w:sz w:val="28"/>
          <w:szCs w:val="26"/>
        </w:rPr>
      </w:pPr>
      <w:r>
        <w:br w:type="page"/>
      </w:r>
    </w:p>
    <w:p w14:paraId="0A98551D" w14:textId="76F135CA" w:rsidR="00474DDC" w:rsidRDefault="00474DDC" w:rsidP="00474DDC">
      <w:pPr>
        <w:pStyle w:val="Heading1"/>
      </w:pPr>
      <w:bookmarkStart w:id="28" w:name="_Toc100074288"/>
      <w:r w:rsidRPr="00474DDC">
        <w:lastRenderedPageBreak/>
        <w:t>TPC State Table for Various Conditions</w:t>
      </w:r>
      <w:bookmarkEnd w:id="28"/>
    </w:p>
    <w:p w14:paraId="1105DFD4" w14:textId="77777777" w:rsidR="00474DDC" w:rsidRDefault="00474DDC" w:rsidP="00474DDC"/>
    <w:p w14:paraId="32DA56E2" w14:textId="77A293F2" w:rsidR="00D46637" w:rsidRDefault="00D46637" w:rsidP="00156C27">
      <w:pPr>
        <w:pStyle w:val="BodyText"/>
        <w:rPr>
          <w:b/>
          <w:noProof/>
          <w:color w:val="auto"/>
          <w:sz w:val="24"/>
        </w:rPr>
      </w:pPr>
      <w:r>
        <w:rPr>
          <w:b/>
          <w:noProof/>
          <w:color w:val="auto"/>
          <w:sz w:val="24"/>
        </w:rPr>
        <w:t xml:space="preserve">Typical State Diagram for operating the STAR TPC </w:t>
      </w:r>
      <w:r w:rsidR="003A5FB6">
        <w:rPr>
          <w:b/>
          <w:noProof/>
          <w:color w:val="auto"/>
          <w:sz w:val="24"/>
        </w:rPr>
        <w:t>–</w:t>
      </w:r>
      <w:r>
        <w:rPr>
          <w:b/>
          <w:noProof/>
          <w:color w:val="auto"/>
          <w:sz w:val="24"/>
        </w:rPr>
        <w:t xml:space="preserve"> See</w:t>
      </w:r>
      <w:r w:rsidR="003A5FB6">
        <w:rPr>
          <w:b/>
          <w:noProof/>
          <w:color w:val="auto"/>
          <w:sz w:val="24"/>
        </w:rPr>
        <w:t xml:space="preserve"> the official Detector State Diagram in the control room that is updated </w:t>
      </w:r>
      <w:r w:rsidR="007B4CA0">
        <w:rPr>
          <w:b/>
          <w:noProof/>
          <w:color w:val="auto"/>
          <w:sz w:val="24"/>
        </w:rPr>
        <w:t xml:space="preserve">for each run </w:t>
      </w:r>
      <w:r w:rsidR="003A5FB6">
        <w:rPr>
          <w:b/>
          <w:noProof/>
          <w:color w:val="auto"/>
          <w:sz w:val="24"/>
        </w:rPr>
        <w:t>each year.</w:t>
      </w:r>
    </w:p>
    <w:p w14:paraId="317304EA" w14:textId="77777777" w:rsidR="00D46637" w:rsidRDefault="00D46637" w:rsidP="00156C27">
      <w:pPr>
        <w:pStyle w:val="BodyText"/>
        <w:rPr>
          <w:b/>
          <w:noProof/>
          <w:color w:val="auto"/>
          <w:sz w:val="24"/>
        </w:rPr>
      </w:pPr>
    </w:p>
    <w:p w14:paraId="0F12ED8F" w14:textId="7D43E9F3" w:rsidR="00156C27" w:rsidRDefault="00156C27" w:rsidP="00156C27">
      <w:pPr>
        <w:pStyle w:val="BodyText"/>
        <w:rPr>
          <w:b/>
          <w:noProof/>
          <w:color w:val="auto"/>
          <w:sz w:val="24"/>
        </w:rPr>
      </w:pPr>
      <w:r>
        <w:rPr>
          <w:b/>
          <w:noProof/>
          <w:color w:val="auto"/>
          <w:sz w:val="24"/>
        </w:rPr>
        <w:t>Pedestal Run:</w:t>
      </w:r>
      <w:r>
        <w:rPr>
          <w:b/>
          <w:noProof/>
          <w:color w:val="auto"/>
          <w:sz w:val="24"/>
        </w:rPr>
        <w:tab/>
      </w:r>
      <w:r>
        <w:rPr>
          <w:b/>
          <w:noProof/>
          <w:color w:val="auto"/>
          <w:sz w:val="24"/>
        </w:rPr>
        <w:tab/>
        <w:t xml:space="preserve">Anodes </w:t>
      </w:r>
      <w:r w:rsidR="004048CD">
        <w:rPr>
          <w:b/>
          <w:noProof/>
          <w:color w:val="auto"/>
          <w:sz w:val="24"/>
        </w:rPr>
        <w:tab/>
      </w:r>
      <w:r w:rsidR="004048CD" w:rsidRPr="00E50C38">
        <w:rPr>
          <w:b/>
          <w:noProof/>
          <w:sz w:val="24"/>
        </w:rPr>
        <w:t>O</w:t>
      </w:r>
      <w:r w:rsidR="001E70CE">
        <w:rPr>
          <w:b/>
          <w:noProof/>
          <w:sz w:val="24"/>
        </w:rPr>
        <w:t>FF</w:t>
      </w:r>
    </w:p>
    <w:p w14:paraId="643047C3" w14:textId="77777777" w:rsidR="00156C27" w:rsidRDefault="00156C27" w:rsidP="00156C27">
      <w:pPr>
        <w:pStyle w:val="BodyText"/>
        <w:rPr>
          <w:b/>
          <w:noProof/>
          <w:color w:val="auto"/>
          <w:sz w:val="24"/>
        </w:rPr>
      </w:pPr>
      <w:r>
        <w:rPr>
          <w:b/>
          <w:noProof/>
          <w:color w:val="auto"/>
          <w:sz w:val="24"/>
        </w:rPr>
        <w:tab/>
      </w:r>
      <w:r>
        <w:rPr>
          <w:b/>
          <w:noProof/>
          <w:color w:val="auto"/>
          <w:sz w:val="24"/>
        </w:rPr>
        <w:tab/>
      </w:r>
      <w:r>
        <w:rPr>
          <w:b/>
          <w:noProof/>
          <w:color w:val="auto"/>
          <w:sz w:val="24"/>
        </w:rPr>
        <w:tab/>
        <w:t xml:space="preserve">Cathode </w:t>
      </w:r>
      <w:r>
        <w:rPr>
          <w:b/>
          <w:noProof/>
          <w:color w:val="auto"/>
          <w:sz w:val="24"/>
        </w:rPr>
        <w:tab/>
        <w:t>On/Off  (but not ramping)</w:t>
      </w:r>
    </w:p>
    <w:p w14:paraId="2B3DE240" w14:textId="77777777" w:rsidR="00156C27" w:rsidRDefault="00156C27" w:rsidP="00156C27">
      <w:pPr>
        <w:pStyle w:val="BodyText"/>
        <w:rPr>
          <w:b/>
          <w:noProof/>
          <w:color w:val="auto"/>
          <w:sz w:val="24"/>
        </w:rPr>
      </w:pPr>
      <w:r>
        <w:rPr>
          <w:b/>
          <w:noProof/>
          <w:color w:val="auto"/>
          <w:sz w:val="24"/>
        </w:rPr>
        <w:tab/>
      </w:r>
      <w:r>
        <w:rPr>
          <w:b/>
          <w:noProof/>
          <w:color w:val="auto"/>
          <w:sz w:val="24"/>
        </w:rPr>
        <w:tab/>
      </w:r>
      <w:r>
        <w:rPr>
          <w:b/>
          <w:noProof/>
          <w:color w:val="auto"/>
          <w:sz w:val="24"/>
        </w:rPr>
        <w:tab/>
        <w:t xml:space="preserve">Gated Grid </w:t>
      </w:r>
      <w:r>
        <w:rPr>
          <w:b/>
          <w:noProof/>
          <w:color w:val="auto"/>
          <w:sz w:val="24"/>
        </w:rPr>
        <w:tab/>
        <w:t>On</w:t>
      </w:r>
    </w:p>
    <w:p w14:paraId="001D8600" w14:textId="77777777" w:rsidR="00156C27" w:rsidRDefault="00156C27" w:rsidP="00156C27">
      <w:pPr>
        <w:pStyle w:val="BodyText"/>
        <w:rPr>
          <w:b/>
          <w:noProof/>
          <w:color w:val="auto"/>
          <w:sz w:val="24"/>
        </w:rPr>
      </w:pPr>
      <w:r>
        <w:rPr>
          <w:b/>
          <w:noProof/>
          <w:color w:val="auto"/>
          <w:sz w:val="24"/>
        </w:rPr>
        <w:tab/>
      </w:r>
      <w:r>
        <w:rPr>
          <w:b/>
          <w:noProof/>
          <w:color w:val="auto"/>
          <w:sz w:val="24"/>
        </w:rPr>
        <w:tab/>
      </w:r>
      <w:r>
        <w:rPr>
          <w:b/>
          <w:noProof/>
          <w:color w:val="auto"/>
          <w:sz w:val="24"/>
        </w:rPr>
        <w:tab/>
        <w:t xml:space="preserve">FEEs </w:t>
      </w:r>
      <w:r>
        <w:rPr>
          <w:b/>
          <w:noProof/>
          <w:color w:val="auto"/>
          <w:sz w:val="24"/>
        </w:rPr>
        <w:tab/>
      </w:r>
      <w:r>
        <w:rPr>
          <w:b/>
          <w:noProof/>
          <w:color w:val="auto"/>
          <w:sz w:val="24"/>
        </w:rPr>
        <w:tab/>
        <w:t>On</w:t>
      </w:r>
    </w:p>
    <w:p w14:paraId="60A73FB0" w14:textId="0B433582" w:rsidR="00E50C38" w:rsidRDefault="00E50C38" w:rsidP="00156C27">
      <w:pPr>
        <w:pStyle w:val="BodyText"/>
        <w:rPr>
          <w:b/>
          <w:noProof/>
          <w:color w:val="auto"/>
          <w:sz w:val="24"/>
        </w:rPr>
      </w:pPr>
      <w:r>
        <w:rPr>
          <w:b/>
          <w:noProof/>
          <w:color w:val="auto"/>
          <w:sz w:val="24"/>
        </w:rPr>
        <w:tab/>
      </w:r>
      <w:r>
        <w:rPr>
          <w:b/>
          <w:noProof/>
          <w:color w:val="auto"/>
          <w:sz w:val="24"/>
        </w:rPr>
        <w:tab/>
      </w:r>
      <w:r>
        <w:rPr>
          <w:b/>
          <w:noProof/>
          <w:color w:val="auto"/>
          <w:sz w:val="24"/>
        </w:rPr>
        <w:tab/>
        <w:t>GLW</w:t>
      </w:r>
      <w:r>
        <w:rPr>
          <w:b/>
          <w:noProof/>
          <w:color w:val="auto"/>
          <w:sz w:val="24"/>
        </w:rPr>
        <w:tab/>
      </w:r>
      <w:r>
        <w:rPr>
          <w:b/>
          <w:noProof/>
          <w:color w:val="auto"/>
          <w:sz w:val="24"/>
        </w:rPr>
        <w:tab/>
        <w:t>On</w:t>
      </w:r>
    </w:p>
    <w:p w14:paraId="07AA4BD3" w14:textId="77777777" w:rsidR="00156C27" w:rsidRDefault="00156C27" w:rsidP="00156C27">
      <w:pPr>
        <w:pStyle w:val="BodyText"/>
        <w:rPr>
          <w:b/>
          <w:noProof/>
          <w:color w:val="auto"/>
          <w:sz w:val="24"/>
        </w:rPr>
      </w:pPr>
    </w:p>
    <w:p w14:paraId="2B2B9C5F" w14:textId="77777777" w:rsidR="00156C27" w:rsidRDefault="00156C27" w:rsidP="00156C27">
      <w:pPr>
        <w:pStyle w:val="BodyText"/>
        <w:rPr>
          <w:b/>
          <w:noProof/>
          <w:color w:val="auto"/>
          <w:sz w:val="24"/>
        </w:rPr>
      </w:pPr>
      <w:r>
        <w:rPr>
          <w:b/>
          <w:noProof/>
          <w:color w:val="auto"/>
          <w:sz w:val="24"/>
        </w:rPr>
        <w:t>Physics Run:</w:t>
      </w:r>
      <w:r>
        <w:rPr>
          <w:b/>
          <w:noProof/>
          <w:color w:val="auto"/>
          <w:sz w:val="24"/>
        </w:rPr>
        <w:tab/>
      </w:r>
      <w:r>
        <w:rPr>
          <w:b/>
          <w:noProof/>
          <w:color w:val="auto"/>
          <w:sz w:val="24"/>
        </w:rPr>
        <w:tab/>
        <w:t xml:space="preserve">Anodes </w:t>
      </w:r>
      <w:r>
        <w:rPr>
          <w:b/>
          <w:noProof/>
          <w:color w:val="auto"/>
          <w:sz w:val="24"/>
        </w:rPr>
        <w:tab/>
        <w:t xml:space="preserve">On at full voltage </w:t>
      </w:r>
    </w:p>
    <w:p w14:paraId="431AABA3" w14:textId="77777777" w:rsidR="00156C27" w:rsidRDefault="00156C27" w:rsidP="00156C27">
      <w:pPr>
        <w:pStyle w:val="BodyText"/>
        <w:rPr>
          <w:b/>
          <w:noProof/>
          <w:color w:val="auto"/>
          <w:sz w:val="24"/>
        </w:rPr>
      </w:pPr>
      <w:r>
        <w:rPr>
          <w:b/>
          <w:noProof/>
          <w:color w:val="auto"/>
          <w:sz w:val="24"/>
        </w:rPr>
        <w:tab/>
      </w:r>
      <w:r>
        <w:rPr>
          <w:b/>
          <w:noProof/>
          <w:color w:val="auto"/>
          <w:sz w:val="24"/>
        </w:rPr>
        <w:tab/>
      </w:r>
      <w:r>
        <w:rPr>
          <w:b/>
          <w:noProof/>
          <w:color w:val="auto"/>
          <w:sz w:val="24"/>
        </w:rPr>
        <w:tab/>
        <w:t xml:space="preserve">Cathode </w:t>
      </w:r>
      <w:r>
        <w:rPr>
          <w:b/>
          <w:noProof/>
          <w:color w:val="auto"/>
          <w:sz w:val="24"/>
        </w:rPr>
        <w:tab/>
        <w:t>On at full voltage (28 kV)</w:t>
      </w:r>
    </w:p>
    <w:p w14:paraId="71377393" w14:textId="77777777" w:rsidR="00156C27" w:rsidRDefault="00156C27" w:rsidP="00156C27">
      <w:pPr>
        <w:pStyle w:val="BodyText"/>
        <w:rPr>
          <w:b/>
          <w:noProof/>
          <w:color w:val="auto"/>
          <w:sz w:val="24"/>
        </w:rPr>
      </w:pPr>
      <w:r>
        <w:rPr>
          <w:b/>
          <w:noProof/>
          <w:color w:val="auto"/>
          <w:sz w:val="24"/>
        </w:rPr>
        <w:tab/>
      </w:r>
      <w:r>
        <w:rPr>
          <w:b/>
          <w:noProof/>
          <w:color w:val="auto"/>
          <w:sz w:val="24"/>
        </w:rPr>
        <w:tab/>
      </w:r>
      <w:r>
        <w:rPr>
          <w:b/>
          <w:noProof/>
          <w:color w:val="auto"/>
          <w:sz w:val="24"/>
        </w:rPr>
        <w:tab/>
        <w:t xml:space="preserve">Gated Grid </w:t>
      </w:r>
      <w:r>
        <w:rPr>
          <w:b/>
          <w:noProof/>
          <w:color w:val="auto"/>
          <w:sz w:val="24"/>
        </w:rPr>
        <w:tab/>
        <w:t>On</w:t>
      </w:r>
    </w:p>
    <w:p w14:paraId="7759D160" w14:textId="77777777" w:rsidR="00156C27" w:rsidRDefault="00156C27" w:rsidP="00156C27">
      <w:pPr>
        <w:pStyle w:val="BodyText"/>
        <w:rPr>
          <w:b/>
          <w:noProof/>
          <w:color w:val="auto"/>
          <w:sz w:val="24"/>
        </w:rPr>
      </w:pPr>
      <w:r>
        <w:rPr>
          <w:b/>
          <w:noProof/>
          <w:color w:val="auto"/>
          <w:sz w:val="24"/>
        </w:rPr>
        <w:tab/>
      </w:r>
      <w:r>
        <w:rPr>
          <w:b/>
          <w:noProof/>
          <w:color w:val="auto"/>
          <w:sz w:val="24"/>
        </w:rPr>
        <w:tab/>
      </w:r>
      <w:r>
        <w:rPr>
          <w:b/>
          <w:noProof/>
          <w:color w:val="auto"/>
          <w:sz w:val="24"/>
        </w:rPr>
        <w:tab/>
        <w:t xml:space="preserve">FEEs </w:t>
      </w:r>
      <w:r>
        <w:rPr>
          <w:b/>
          <w:noProof/>
          <w:color w:val="auto"/>
          <w:sz w:val="24"/>
        </w:rPr>
        <w:tab/>
      </w:r>
      <w:r>
        <w:rPr>
          <w:b/>
          <w:noProof/>
          <w:color w:val="auto"/>
          <w:sz w:val="24"/>
        </w:rPr>
        <w:tab/>
        <w:t>On</w:t>
      </w:r>
    </w:p>
    <w:p w14:paraId="02687DEF" w14:textId="77777777" w:rsidR="00E50C38" w:rsidRDefault="00E50C38" w:rsidP="00E50C38">
      <w:pPr>
        <w:pStyle w:val="BodyText"/>
        <w:rPr>
          <w:b/>
          <w:noProof/>
          <w:color w:val="auto"/>
          <w:sz w:val="24"/>
        </w:rPr>
      </w:pPr>
      <w:r>
        <w:rPr>
          <w:b/>
          <w:noProof/>
          <w:color w:val="auto"/>
          <w:sz w:val="24"/>
        </w:rPr>
        <w:tab/>
      </w:r>
      <w:r>
        <w:rPr>
          <w:b/>
          <w:noProof/>
          <w:color w:val="auto"/>
          <w:sz w:val="24"/>
        </w:rPr>
        <w:tab/>
      </w:r>
      <w:r>
        <w:rPr>
          <w:b/>
          <w:noProof/>
          <w:color w:val="auto"/>
          <w:sz w:val="24"/>
        </w:rPr>
        <w:tab/>
        <w:t>GLW</w:t>
      </w:r>
      <w:r>
        <w:rPr>
          <w:b/>
          <w:noProof/>
          <w:color w:val="auto"/>
          <w:sz w:val="24"/>
        </w:rPr>
        <w:tab/>
      </w:r>
      <w:r>
        <w:rPr>
          <w:b/>
          <w:noProof/>
          <w:color w:val="auto"/>
          <w:sz w:val="24"/>
        </w:rPr>
        <w:tab/>
        <w:t>On</w:t>
      </w:r>
    </w:p>
    <w:p w14:paraId="495CA666" w14:textId="77777777" w:rsidR="00E50C38" w:rsidRDefault="00E50C38" w:rsidP="00156C27">
      <w:pPr>
        <w:pStyle w:val="BodyText"/>
        <w:rPr>
          <w:b/>
          <w:noProof/>
          <w:color w:val="auto"/>
          <w:sz w:val="24"/>
        </w:rPr>
      </w:pPr>
    </w:p>
    <w:p w14:paraId="4BC23D32" w14:textId="77777777" w:rsidR="00156C27" w:rsidRDefault="00156C27" w:rsidP="00156C27">
      <w:pPr>
        <w:pStyle w:val="BodyText"/>
        <w:rPr>
          <w:b/>
          <w:noProof/>
          <w:color w:val="auto"/>
          <w:sz w:val="24"/>
        </w:rPr>
      </w:pPr>
    </w:p>
    <w:p w14:paraId="75B28199" w14:textId="77777777" w:rsidR="00156C27" w:rsidRDefault="00156C27" w:rsidP="00156C27">
      <w:pPr>
        <w:pStyle w:val="BodyText"/>
        <w:rPr>
          <w:b/>
          <w:noProof/>
          <w:color w:val="auto"/>
          <w:sz w:val="24"/>
        </w:rPr>
      </w:pPr>
      <w:r>
        <w:rPr>
          <w:b/>
          <w:noProof/>
          <w:color w:val="auto"/>
          <w:sz w:val="24"/>
        </w:rPr>
        <w:t>Laser Run:</w:t>
      </w:r>
      <w:r>
        <w:rPr>
          <w:b/>
          <w:noProof/>
          <w:color w:val="auto"/>
          <w:sz w:val="24"/>
        </w:rPr>
        <w:tab/>
      </w:r>
      <w:r>
        <w:rPr>
          <w:b/>
          <w:noProof/>
          <w:color w:val="auto"/>
          <w:sz w:val="24"/>
        </w:rPr>
        <w:tab/>
        <w:t>Same as Physics Run but with Lasers On</w:t>
      </w:r>
    </w:p>
    <w:p w14:paraId="5C22D400" w14:textId="77777777" w:rsidR="00156C27" w:rsidRDefault="00156C27" w:rsidP="00156C27">
      <w:pPr>
        <w:pStyle w:val="BodyText"/>
        <w:rPr>
          <w:b/>
          <w:noProof/>
          <w:color w:val="auto"/>
          <w:sz w:val="24"/>
        </w:rPr>
      </w:pPr>
    </w:p>
    <w:p w14:paraId="3F2BE2EF" w14:textId="3EE1CF1E" w:rsidR="00156C27" w:rsidRDefault="00156C27" w:rsidP="00156C27">
      <w:pPr>
        <w:pStyle w:val="BodyText"/>
        <w:rPr>
          <w:b/>
          <w:noProof/>
          <w:color w:val="auto"/>
          <w:sz w:val="24"/>
        </w:rPr>
      </w:pPr>
      <w:r>
        <w:rPr>
          <w:b/>
          <w:noProof/>
          <w:color w:val="auto"/>
          <w:sz w:val="24"/>
        </w:rPr>
        <w:t>Pulser Run:</w:t>
      </w:r>
      <w:r>
        <w:rPr>
          <w:b/>
          <w:noProof/>
          <w:color w:val="auto"/>
          <w:sz w:val="24"/>
        </w:rPr>
        <w:tab/>
      </w:r>
      <w:r>
        <w:rPr>
          <w:b/>
          <w:noProof/>
          <w:color w:val="auto"/>
          <w:sz w:val="24"/>
        </w:rPr>
        <w:tab/>
        <w:t xml:space="preserve">Anode </w:t>
      </w:r>
      <w:r>
        <w:rPr>
          <w:b/>
          <w:noProof/>
          <w:color w:val="auto"/>
          <w:sz w:val="24"/>
        </w:rPr>
        <w:tab/>
      </w:r>
      <w:r w:rsidR="00A84E64">
        <w:rPr>
          <w:b/>
          <w:noProof/>
          <w:color w:val="auto"/>
          <w:sz w:val="24"/>
        </w:rPr>
        <w:tab/>
      </w:r>
      <w:r w:rsidRPr="00E50C38">
        <w:rPr>
          <w:b/>
          <w:noProof/>
          <w:sz w:val="24"/>
        </w:rPr>
        <w:t>O</w:t>
      </w:r>
      <w:r w:rsidR="00A84E64">
        <w:rPr>
          <w:b/>
          <w:noProof/>
          <w:sz w:val="24"/>
        </w:rPr>
        <w:t>FF</w:t>
      </w:r>
    </w:p>
    <w:p w14:paraId="11ADC9FC" w14:textId="77777777" w:rsidR="00156C27" w:rsidRDefault="00156C27" w:rsidP="00156C27">
      <w:pPr>
        <w:pStyle w:val="BodyText"/>
        <w:rPr>
          <w:b/>
          <w:noProof/>
          <w:color w:val="auto"/>
          <w:sz w:val="24"/>
        </w:rPr>
      </w:pPr>
      <w:r>
        <w:rPr>
          <w:b/>
          <w:noProof/>
          <w:color w:val="auto"/>
          <w:sz w:val="24"/>
        </w:rPr>
        <w:tab/>
      </w:r>
      <w:r>
        <w:rPr>
          <w:b/>
          <w:noProof/>
          <w:color w:val="auto"/>
          <w:sz w:val="24"/>
        </w:rPr>
        <w:tab/>
      </w:r>
      <w:r>
        <w:rPr>
          <w:b/>
          <w:noProof/>
          <w:color w:val="auto"/>
          <w:sz w:val="24"/>
        </w:rPr>
        <w:tab/>
        <w:t xml:space="preserve">Cathode </w:t>
      </w:r>
      <w:r>
        <w:rPr>
          <w:b/>
          <w:noProof/>
          <w:color w:val="auto"/>
          <w:sz w:val="24"/>
        </w:rPr>
        <w:tab/>
        <w:t>Off/On</w:t>
      </w:r>
    </w:p>
    <w:p w14:paraId="532A963F" w14:textId="77777777" w:rsidR="00156C27" w:rsidRDefault="00156C27" w:rsidP="00156C27">
      <w:pPr>
        <w:pStyle w:val="BodyText"/>
        <w:rPr>
          <w:b/>
          <w:noProof/>
          <w:color w:val="auto"/>
          <w:sz w:val="24"/>
        </w:rPr>
      </w:pPr>
      <w:r>
        <w:rPr>
          <w:b/>
          <w:noProof/>
          <w:color w:val="auto"/>
          <w:sz w:val="24"/>
        </w:rPr>
        <w:tab/>
      </w:r>
      <w:r>
        <w:rPr>
          <w:b/>
          <w:noProof/>
          <w:color w:val="auto"/>
          <w:sz w:val="24"/>
        </w:rPr>
        <w:tab/>
      </w:r>
      <w:r>
        <w:rPr>
          <w:b/>
          <w:noProof/>
          <w:color w:val="auto"/>
          <w:sz w:val="24"/>
        </w:rPr>
        <w:tab/>
        <w:t xml:space="preserve">Gated Grid </w:t>
      </w:r>
      <w:r>
        <w:rPr>
          <w:b/>
          <w:noProof/>
          <w:color w:val="auto"/>
          <w:sz w:val="24"/>
        </w:rPr>
        <w:tab/>
        <w:t>On</w:t>
      </w:r>
    </w:p>
    <w:p w14:paraId="23D2D697" w14:textId="77777777" w:rsidR="00156C27" w:rsidRDefault="00156C27" w:rsidP="00156C27">
      <w:pPr>
        <w:pStyle w:val="BodyText"/>
        <w:rPr>
          <w:b/>
          <w:noProof/>
          <w:color w:val="auto"/>
          <w:sz w:val="24"/>
        </w:rPr>
      </w:pPr>
      <w:r>
        <w:rPr>
          <w:b/>
          <w:noProof/>
          <w:color w:val="auto"/>
          <w:sz w:val="24"/>
        </w:rPr>
        <w:tab/>
      </w:r>
      <w:r>
        <w:rPr>
          <w:b/>
          <w:noProof/>
          <w:color w:val="auto"/>
          <w:sz w:val="24"/>
        </w:rPr>
        <w:tab/>
      </w:r>
      <w:r>
        <w:rPr>
          <w:b/>
          <w:noProof/>
          <w:color w:val="auto"/>
          <w:sz w:val="24"/>
        </w:rPr>
        <w:tab/>
        <w:t xml:space="preserve">Fees </w:t>
      </w:r>
      <w:r>
        <w:rPr>
          <w:b/>
          <w:noProof/>
          <w:color w:val="auto"/>
          <w:sz w:val="24"/>
        </w:rPr>
        <w:tab/>
      </w:r>
      <w:r>
        <w:rPr>
          <w:b/>
          <w:noProof/>
          <w:color w:val="auto"/>
          <w:sz w:val="24"/>
        </w:rPr>
        <w:tab/>
        <w:t>On</w:t>
      </w:r>
    </w:p>
    <w:p w14:paraId="7DB3FC5B" w14:textId="0107F25C" w:rsidR="00E50C38" w:rsidRDefault="00E50C38" w:rsidP="00156C27">
      <w:pPr>
        <w:pStyle w:val="BodyText"/>
        <w:rPr>
          <w:b/>
          <w:noProof/>
          <w:color w:val="auto"/>
          <w:sz w:val="24"/>
        </w:rPr>
      </w:pPr>
      <w:r>
        <w:rPr>
          <w:b/>
          <w:noProof/>
          <w:color w:val="auto"/>
          <w:sz w:val="24"/>
        </w:rPr>
        <w:tab/>
      </w:r>
      <w:r>
        <w:rPr>
          <w:b/>
          <w:noProof/>
          <w:color w:val="auto"/>
          <w:sz w:val="24"/>
        </w:rPr>
        <w:tab/>
      </w:r>
      <w:r>
        <w:rPr>
          <w:b/>
          <w:noProof/>
          <w:color w:val="auto"/>
          <w:sz w:val="24"/>
        </w:rPr>
        <w:tab/>
        <w:t>GLW</w:t>
      </w:r>
      <w:r>
        <w:rPr>
          <w:b/>
          <w:noProof/>
          <w:color w:val="auto"/>
          <w:sz w:val="24"/>
        </w:rPr>
        <w:tab/>
      </w:r>
      <w:r>
        <w:rPr>
          <w:b/>
          <w:noProof/>
          <w:color w:val="auto"/>
          <w:sz w:val="24"/>
        </w:rPr>
        <w:tab/>
        <w:t>On</w:t>
      </w:r>
    </w:p>
    <w:p w14:paraId="6A7F2151" w14:textId="77777777" w:rsidR="00156C27" w:rsidRDefault="00156C27" w:rsidP="00156C27">
      <w:pPr>
        <w:pStyle w:val="BodyText"/>
        <w:rPr>
          <w:b/>
          <w:noProof/>
          <w:sz w:val="24"/>
        </w:rPr>
      </w:pPr>
      <w:r>
        <w:rPr>
          <w:b/>
          <w:noProof/>
          <w:color w:val="auto"/>
          <w:sz w:val="24"/>
        </w:rPr>
        <w:tab/>
      </w:r>
      <w:r>
        <w:rPr>
          <w:b/>
          <w:noProof/>
          <w:color w:val="auto"/>
          <w:sz w:val="24"/>
        </w:rPr>
        <w:tab/>
      </w:r>
      <w:r>
        <w:rPr>
          <w:b/>
          <w:noProof/>
          <w:color w:val="auto"/>
          <w:sz w:val="24"/>
        </w:rPr>
        <w:tab/>
      </w:r>
      <w:r>
        <w:rPr>
          <w:b/>
          <w:noProof/>
          <w:sz w:val="24"/>
        </w:rPr>
        <w:t>Clock in Local (not RHIC clock)</w:t>
      </w:r>
    </w:p>
    <w:p w14:paraId="2A2DFEB0" w14:textId="77777777" w:rsidR="00156C27" w:rsidRDefault="00156C27" w:rsidP="00156C27">
      <w:pPr>
        <w:pStyle w:val="BodyText"/>
        <w:rPr>
          <w:b/>
          <w:noProof/>
          <w:sz w:val="24"/>
        </w:rPr>
      </w:pPr>
    </w:p>
    <w:p w14:paraId="41906CBF" w14:textId="77777777" w:rsidR="00156C27" w:rsidRDefault="00156C27" w:rsidP="00156C27">
      <w:pPr>
        <w:pStyle w:val="BodyText"/>
        <w:rPr>
          <w:b/>
          <w:noProof/>
          <w:color w:val="auto"/>
          <w:sz w:val="24"/>
        </w:rPr>
      </w:pPr>
      <w:r>
        <w:rPr>
          <w:b/>
          <w:noProof/>
          <w:color w:val="auto"/>
          <w:sz w:val="24"/>
        </w:rPr>
        <w:t>Magnet ramp up or down:</w:t>
      </w:r>
    </w:p>
    <w:p w14:paraId="5CA8A7D0" w14:textId="1D8F3A1E" w:rsidR="00156C27" w:rsidRDefault="00156C27" w:rsidP="00156C27">
      <w:pPr>
        <w:pStyle w:val="BodyText"/>
        <w:rPr>
          <w:b/>
          <w:noProof/>
          <w:color w:val="auto"/>
          <w:sz w:val="24"/>
        </w:rPr>
      </w:pPr>
      <w:r>
        <w:rPr>
          <w:b/>
          <w:noProof/>
          <w:color w:val="auto"/>
          <w:sz w:val="24"/>
        </w:rPr>
        <w:tab/>
      </w:r>
      <w:r>
        <w:rPr>
          <w:b/>
          <w:noProof/>
          <w:color w:val="auto"/>
          <w:sz w:val="24"/>
        </w:rPr>
        <w:tab/>
      </w:r>
      <w:r>
        <w:rPr>
          <w:b/>
          <w:noProof/>
          <w:color w:val="auto"/>
          <w:sz w:val="24"/>
        </w:rPr>
        <w:tab/>
        <w:t xml:space="preserve">Anodes </w:t>
      </w:r>
      <w:r>
        <w:rPr>
          <w:b/>
          <w:noProof/>
          <w:color w:val="auto"/>
          <w:sz w:val="24"/>
        </w:rPr>
        <w:tab/>
      </w:r>
      <w:r w:rsidRPr="00E50C38">
        <w:rPr>
          <w:b/>
          <w:noProof/>
          <w:sz w:val="24"/>
        </w:rPr>
        <w:t>O</w:t>
      </w:r>
      <w:r w:rsidR="00A84E64">
        <w:rPr>
          <w:b/>
          <w:noProof/>
          <w:sz w:val="24"/>
        </w:rPr>
        <w:t>FF</w:t>
      </w:r>
    </w:p>
    <w:p w14:paraId="4D3ABAE4" w14:textId="195F5801" w:rsidR="00156C27" w:rsidRDefault="00B539A8" w:rsidP="00156C27">
      <w:pPr>
        <w:pStyle w:val="BodyText"/>
        <w:rPr>
          <w:b/>
          <w:noProof/>
          <w:color w:val="auto"/>
          <w:sz w:val="24"/>
        </w:rPr>
      </w:pPr>
      <w:r>
        <w:rPr>
          <w:b/>
          <w:noProof/>
          <w:color w:val="auto"/>
          <w:sz w:val="24"/>
        </w:rPr>
        <w:tab/>
      </w:r>
      <w:r>
        <w:rPr>
          <w:b/>
          <w:noProof/>
          <w:color w:val="auto"/>
          <w:sz w:val="24"/>
        </w:rPr>
        <w:tab/>
      </w:r>
      <w:r>
        <w:rPr>
          <w:b/>
          <w:noProof/>
          <w:color w:val="auto"/>
          <w:sz w:val="24"/>
        </w:rPr>
        <w:tab/>
        <w:t xml:space="preserve">Cathode </w:t>
      </w:r>
      <w:r>
        <w:rPr>
          <w:b/>
          <w:noProof/>
          <w:color w:val="auto"/>
          <w:sz w:val="24"/>
        </w:rPr>
        <w:tab/>
        <w:t>Off</w:t>
      </w:r>
    </w:p>
    <w:p w14:paraId="61209EFC" w14:textId="2CD29315" w:rsidR="00156C27" w:rsidRDefault="00156C27" w:rsidP="00156C27">
      <w:pPr>
        <w:pStyle w:val="BodyText"/>
        <w:rPr>
          <w:b/>
          <w:noProof/>
          <w:color w:val="auto"/>
          <w:sz w:val="24"/>
        </w:rPr>
      </w:pPr>
      <w:r>
        <w:rPr>
          <w:b/>
          <w:noProof/>
          <w:color w:val="auto"/>
          <w:sz w:val="24"/>
        </w:rPr>
        <w:tab/>
      </w:r>
      <w:r>
        <w:rPr>
          <w:b/>
          <w:noProof/>
          <w:color w:val="auto"/>
          <w:sz w:val="24"/>
        </w:rPr>
        <w:tab/>
      </w:r>
      <w:r>
        <w:rPr>
          <w:b/>
          <w:noProof/>
          <w:color w:val="auto"/>
          <w:sz w:val="24"/>
        </w:rPr>
        <w:tab/>
        <w:t xml:space="preserve">Gated Grid </w:t>
      </w:r>
      <w:r>
        <w:rPr>
          <w:b/>
          <w:noProof/>
          <w:color w:val="auto"/>
          <w:sz w:val="24"/>
        </w:rPr>
        <w:tab/>
      </w:r>
      <w:r w:rsidR="00F77BAB">
        <w:rPr>
          <w:b/>
          <w:noProof/>
          <w:color w:val="auto"/>
          <w:sz w:val="24"/>
        </w:rPr>
        <w:t>Off/</w:t>
      </w:r>
      <w:r>
        <w:rPr>
          <w:b/>
          <w:noProof/>
          <w:color w:val="auto"/>
          <w:sz w:val="24"/>
        </w:rPr>
        <w:t>On</w:t>
      </w:r>
    </w:p>
    <w:p w14:paraId="28E9773C" w14:textId="7671C0B7" w:rsidR="00E50C38" w:rsidRDefault="00E50C38" w:rsidP="00156C27">
      <w:pPr>
        <w:pStyle w:val="BodyText"/>
        <w:rPr>
          <w:b/>
          <w:noProof/>
          <w:color w:val="auto"/>
          <w:sz w:val="24"/>
        </w:rPr>
      </w:pPr>
      <w:r>
        <w:rPr>
          <w:b/>
          <w:noProof/>
          <w:color w:val="auto"/>
          <w:sz w:val="24"/>
        </w:rPr>
        <w:tab/>
      </w:r>
      <w:r>
        <w:rPr>
          <w:b/>
          <w:noProof/>
          <w:color w:val="auto"/>
          <w:sz w:val="24"/>
        </w:rPr>
        <w:tab/>
      </w:r>
      <w:r>
        <w:rPr>
          <w:b/>
          <w:noProof/>
          <w:color w:val="auto"/>
          <w:sz w:val="24"/>
        </w:rPr>
        <w:tab/>
        <w:t>GLW</w:t>
      </w:r>
      <w:r>
        <w:rPr>
          <w:b/>
          <w:noProof/>
          <w:color w:val="auto"/>
          <w:sz w:val="24"/>
        </w:rPr>
        <w:tab/>
      </w:r>
      <w:r>
        <w:rPr>
          <w:b/>
          <w:noProof/>
          <w:color w:val="auto"/>
          <w:sz w:val="24"/>
        </w:rPr>
        <w:tab/>
      </w:r>
      <w:r w:rsidR="00F77BAB">
        <w:rPr>
          <w:b/>
          <w:noProof/>
          <w:color w:val="auto"/>
          <w:sz w:val="24"/>
        </w:rPr>
        <w:t>Off/</w:t>
      </w:r>
      <w:r>
        <w:rPr>
          <w:b/>
          <w:noProof/>
          <w:color w:val="auto"/>
          <w:sz w:val="24"/>
        </w:rPr>
        <w:t>On</w:t>
      </w:r>
    </w:p>
    <w:p w14:paraId="3B800170" w14:textId="77777777" w:rsidR="00156C27" w:rsidRPr="00FE20C5" w:rsidRDefault="00156C27" w:rsidP="00156C27">
      <w:pPr>
        <w:pStyle w:val="BodyText"/>
        <w:rPr>
          <w:b/>
          <w:noProof/>
          <w:sz w:val="24"/>
        </w:rPr>
      </w:pPr>
      <w:r>
        <w:rPr>
          <w:b/>
          <w:noProof/>
          <w:color w:val="auto"/>
          <w:sz w:val="24"/>
        </w:rPr>
        <w:tab/>
      </w:r>
      <w:r>
        <w:rPr>
          <w:b/>
          <w:noProof/>
          <w:color w:val="auto"/>
          <w:sz w:val="24"/>
        </w:rPr>
        <w:tab/>
      </w:r>
      <w:r>
        <w:rPr>
          <w:b/>
          <w:noProof/>
          <w:color w:val="auto"/>
          <w:sz w:val="24"/>
        </w:rPr>
        <w:tab/>
      </w:r>
      <w:r>
        <w:rPr>
          <w:b/>
          <w:noProof/>
          <w:sz w:val="24"/>
        </w:rPr>
        <w:t xml:space="preserve">FEES </w:t>
      </w:r>
      <w:r>
        <w:rPr>
          <w:b/>
          <w:noProof/>
          <w:sz w:val="24"/>
        </w:rPr>
        <w:tab/>
      </w:r>
      <w:r>
        <w:rPr>
          <w:b/>
          <w:noProof/>
          <w:sz w:val="24"/>
        </w:rPr>
        <w:tab/>
        <w:t>OFF</w:t>
      </w:r>
    </w:p>
    <w:p w14:paraId="38C40200" w14:textId="77777777" w:rsidR="00156C27" w:rsidRDefault="00156C27" w:rsidP="00156C27">
      <w:pPr>
        <w:pStyle w:val="BodyText"/>
        <w:rPr>
          <w:b/>
          <w:noProof/>
          <w:color w:val="auto"/>
          <w:sz w:val="24"/>
        </w:rPr>
      </w:pPr>
    </w:p>
    <w:p w14:paraId="528D8B72" w14:textId="7CEBA32F" w:rsidR="00F35088" w:rsidRDefault="00156C27" w:rsidP="001F1D9B">
      <w:pPr>
        <w:pStyle w:val="BodyText"/>
        <w:jc w:val="both"/>
        <w:rPr>
          <w:b/>
          <w:noProof/>
          <w:color w:val="auto"/>
          <w:sz w:val="24"/>
        </w:rPr>
      </w:pPr>
      <w:r>
        <w:rPr>
          <w:b/>
          <w:noProof/>
          <w:color w:val="auto"/>
          <w:sz w:val="24"/>
        </w:rPr>
        <w:t>Take a laser run 1 hour after the beginning of each store. Take</w:t>
      </w:r>
      <w:r w:rsidR="004048CD">
        <w:rPr>
          <w:b/>
          <w:noProof/>
          <w:color w:val="auto"/>
          <w:sz w:val="24"/>
        </w:rPr>
        <w:t xml:space="preserve"> ~ 3</w:t>
      </w:r>
      <w:r>
        <w:rPr>
          <w:b/>
          <w:noProof/>
          <w:color w:val="auto"/>
          <w:sz w:val="24"/>
        </w:rPr>
        <w:t>000 events and check the drift velocity in the online histograms.</w:t>
      </w:r>
    </w:p>
    <w:p w14:paraId="76E03F47" w14:textId="77777777" w:rsidR="00F35088" w:rsidRDefault="00F35088">
      <w:pPr>
        <w:rPr>
          <w:b/>
          <w:noProof/>
        </w:rPr>
      </w:pPr>
      <w:r>
        <w:rPr>
          <w:b/>
          <w:noProof/>
        </w:rPr>
        <w:br w:type="page"/>
      </w:r>
    </w:p>
    <w:p w14:paraId="4A8F7796" w14:textId="13E874B7" w:rsidR="00156C27" w:rsidRDefault="00156C27" w:rsidP="001F1D9B">
      <w:pPr>
        <w:pStyle w:val="BodyText"/>
        <w:jc w:val="both"/>
        <w:rPr>
          <w:b/>
          <w:noProof/>
          <w:color w:val="auto"/>
          <w:sz w:val="24"/>
        </w:rPr>
      </w:pPr>
    </w:p>
    <w:p w14:paraId="57D255F0" w14:textId="3B37C0A3" w:rsidR="00F35088" w:rsidRDefault="00F35088" w:rsidP="001F1D9B">
      <w:pPr>
        <w:pStyle w:val="BodyText"/>
        <w:jc w:val="both"/>
        <w:rPr>
          <w:b/>
          <w:noProof/>
          <w:color w:val="auto"/>
          <w:sz w:val="24"/>
        </w:rPr>
      </w:pPr>
    </w:p>
    <w:p w14:paraId="64E60EFF" w14:textId="68DA280C" w:rsidR="00F35088" w:rsidRDefault="00F35088" w:rsidP="001F1D9B">
      <w:pPr>
        <w:pStyle w:val="BodyText"/>
        <w:jc w:val="both"/>
        <w:rPr>
          <w:b/>
          <w:noProof/>
          <w:color w:val="auto"/>
          <w:sz w:val="24"/>
        </w:rPr>
      </w:pPr>
    </w:p>
    <w:p w14:paraId="143F4548" w14:textId="5A51845E" w:rsidR="00F35088" w:rsidRDefault="00F35088" w:rsidP="001F1D9B">
      <w:pPr>
        <w:pStyle w:val="BodyText"/>
        <w:jc w:val="both"/>
        <w:rPr>
          <w:b/>
          <w:noProof/>
          <w:color w:val="auto"/>
          <w:sz w:val="24"/>
        </w:rPr>
      </w:pPr>
    </w:p>
    <w:p w14:paraId="044FE03F" w14:textId="075A790D" w:rsidR="00F35088" w:rsidRDefault="00F35088" w:rsidP="001F1D9B">
      <w:pPr>
        <w:pStyle w:val="BodyText"/>
        <w:jc w:val="both"/>
        <w:rPr>
          <w:b/>
          <w:noProof/>
          <w:color w:val="auto"/>
          <w:sz w:val="24"/>
        </w:rPr>
      </w:pPr>
    </w:p>
    <w:p w14:paraId="34E2A8FC" w14:textId="7679AD66" w:rsidR="00F35088" w:rsidRDefault="00F35088" w:rsidP="001F1D9B">
      <w:pPr>
        <w:pStyle w:val="BodyText"/>
        <w:jc w:val="both"/>
        <w:rPr>
          <w:b/>
          <w:noProof/>
          <w:color w:val="auto"/>
          <w:sz w:val="24"/>
        </w:rPr>
      </w:pPr>
    </w:p>
    <w:p w14:paraId="34FE2ACD" w14:textId="15BCC0FC" w:rsidR="00F35088" w:rsidRDefault="00F35088" w:rsidP="001F1D9B">
      <w:pPr>
        <w:pStyle w:val="BodyText"/>
        <w:jc w:val="both"/>
        <w:rPr>
          <w:b/>
          <w:noProof/>
          <w:color w:val="auto"/>
          <w:sz w:val="24"/>
        </w:rPr>
      </w:pPr>
    </w:p>
    <w:p w14:paraId="0544341B" w14:textId="248F97E6" w:rsidR="00F35088" w:rsidRDefault="00F35088" w:rsidP="001F1D9B">
      <w:pPr>
        <w:pStyle w:val="BodyText"/>
        <w:jc w:val="both"/>
        <w:rPr>
          <w:b/>
          <w:noProof/>
          <w:color w:val="auto"/>
          <w:sz w:val="24"/>
        </w:rPr>
      </w:pPr>
    </w:p>
    <w:p w14:paraId="33C30CDA" w14:textId="5CD0C6CF" w:rsidR="00F35088" w:rsidRDefault="00F35088" w:rsidP="001F1D9B">
      <w:pPr>
        <w:pStyle w:val="BodyText"/>
        <w:jc w:val="both"/>
        <w:rPr>
          <w:b/>
          <w:noProof/>
          <w:color w:val="auto"/>
          <w:sz w:val="24"/>
        </w:rPr>
      </w:pPr>
    </w:p>
    <w:p w14:paraId="5067D534" w14:textId="3A6B1C35" w:rsidR="00F35088" w:rsidRDefault="00F35088" w:rsidP="001F1D9B">
      <w:pPr>
        <w:pStyle w:val="BodyText"/>
        <w:jc w:val="both"/>
        <w:rPr>
          <w:b/>
          <w:noProof/>
          <w:color w:val="auto"/>
          <w:sz w:val="24"/>
        </w:rPr>
      </w:pPr>
    </w:p>
    <w:p w14:paraId="3A2601CF" w14:textId="5F2032E5" w:rsidR="00F35088" w:rsidRDefault="00F35088" w:rsidP="001F1D9B">
      <w:pPr>
        <w:pStyle w:val="BodyText"/>
        <w:jc w:val="both"/>
        <w:rPr>
          <w:b/>
          <w:noProof/>
          <w:color w:val="auto"/>
          <w:sz w:val="24"/>
        </w:rPr>
      </w:pPr>
    </w:p>
    <w:p w14:paraId="714D6D14" w14:textId="425E9C11" w:rsidR="00F35088" w:rsidRDefault="00F35088" w:rsidP="001F1D9B">
      <w:pPr>
        <w:pStyle w:val="BodyText"/>
        <w:jc w:val="both"/>
        <w:rPr>
          <w:b/>
          <w:noProof/>
          <w:color w:val="auto"/>
          <w:sz w:val="24"/>
        </w:rPr>
      </w:pPr>
    </w:p>
    <w:p w14:paraId="4295FF22" w14:textId="0F6995B8" w:rsidR="00F35088" w:rsidRDefault="00F35088" w:rsidP="001F1D9B">
      <w:pPr>
        <w:pStyle w:val="BodyText"/>
        <w:jc w:val="both"/>
        <w:rPr>
          <w:b/>
          <w:noProof/>
          <w:color w:val="auto"/>
          <w:sz w:val="24"/>
        </w:rPr>
      </w:pPr>
    </w:p>
    <w:p w14:paraId="60A16991" w14:textId="2B5BC295" w:rsidR="00F35088" w:rsidRDefault="00F35088" w:rsidP="001F1D9B">
      <w:pPr>
        <w:pStyle w:val="BodyText"/>
        <w:jc w:val="both"/>
        <w:rPr>
          <w:b/>
          <w:noProof/>
          <w:color w:val="auto"/>
          <w:sz w:val="24"/>
        </w:rPr>
      </w:pPr>
    </w:p>
    <w:p w14:paraId="7A449EF9" w14:textId="3593B649" w:rsidR="00F35088" w:rsidRDefault="00F35088" w:rsidP="001F1D9B">
      <w:pPr>
        <w:pStyle w:val="BodyText"/>
        <w:jc w:val="both"/>
        <w:rPr>
          <w:b/>
          <w:noProof/>
          <w:color w:val="auto"/>
          <w:sz w:val="24"/>
        </w:rPr>
      </w:pPr>
    </w:p>
    <w:p w14:paraId="7EC4E3DC" w14:textId="62666ADA" w:rsidR="00F35088" w:rsidRDefault="00F35088" w:rsidP="001F1D9B">
      <w:pPr>
        <w:pStyle w:val="BodyText"/>
        <w:jc w:val="both"/>
        <w:rPr>
          <w:b/>
          <w:noProof/>
          <w:color w:val="auto"/>
          <w:sz w:val="24"/>
        </w:rPr>
      </w:pPr>
    </w:p>
    <w:p w14:paraId="0E1E17D2" w14:textId="338498F9" w:rsidR="00F35088" w:rsidRDefault="00F35088" w:rsidP="001F1D9B">
      <w:pPr>
        <w:pStyle w:val="BodyText"/>
        <w:jc w:val="both"/>
        <w:rPr>
          <w:b/>
          <w:noProof/>
          <w:color w:val="auto"/>
          <w:sz w:val="24"/>
        </w:rPr>
      </w:pPr>
    </w:p>
    <w:p w14:paraId="00ED5F74" w14:textId="2D739432" w:rsidR="00F35088" w:rsidRDefault="00F35088" w:rsidP="001F1D9B">
      <w:pPr>
        <w:pStyle w:val="BodyText"/>
        <w:jc w:val="both"/>
        <w:rPr>
          <w:b/>
          <w:noProof/>
          <w:color w:val="auto"/>
          <w:sz w:val="24"/>
        </w:rPr>
      </w:pPr>
    </w:p>
    <w:p w14:paraId="46091EB4" w14:textId="66EBAAE1" w:rsidR="00F35088" w:rsidRDefault="00F35088" w:rsidP="001F1D9B">
      <w:pPr>
        <w:pStyle w:val="BodyText"/>
        <w:jc w:val="both"/>
        <w:rPr>
          <w:b/>
          <w:noProof/>
          <w:color w:val="auto"/>
          <w:sz w:val="24"/>
        </w:rPr>
      </w:pPr>
    </w:p>
    <w:p w14:paraId="7A0766D5" w14:textId="0900E534" w:rsidR="00F35088" w:rsidRDefault="00F35088" w:rsidP="001F1D9B">
      <w:pPr>
        <w:pStyle w:val="BodyText"/>
        <w:jc w:val="both"/>
        <w:rPr>
          <w:b/>
          <w:noProof/>
          <w:color w:val="auto"/>
          <w:sz w:val="24"/>
        </w:rPr>
      </w:pPr>
    </w:p>
    <w:p w14:paraId="0265BE0E" w14:textId="1438E17A" w:rsidR="00F35088" w:rsidRDefault="00F35088" w:rsidP="001F1D9B">
      <w:pPr>
        <w:pStyle w:val="BodyText"/>
        <w:jc w:val="both"/>
        <w:rPr>
          <w:b/>
          <w:noProof/>
          <w:color w:val="auto"/>
          <w:sz w:val="24"/>
        </w:rPr>
      </w:pPr>
    </w:p>
    <w:p w14:paraId="652EB640" w14:textId="4C12972E" w:rsidR="00F35088" w:rsidRDefault="00F35088" w:rsidP="001F1D9B">
      <w:pPr>
        <w:pStyle w:val="BodyText"/>
        <w:jc w:val="both"/>
        <w:rPr>
          <w:b/>
          <w:noProof/>
          <w:color w:val="auto"/>
          <w:sz w:val="24"/>
        </w:rPr>
      </w:pPr>
    </w:p>
    <w:p w14:paraId="003EA910" w14:textId="7EE88D1F" w:rsidR="00F35088" w:rsidRDefault="00F35088" w:rsidP="001F1D9B">
      <w:pPr>
        <w:pStyle w:val="BodyText"/>
        <w:jc w:val="both"/>
        <w:rPr>
          <w:b/>
          <w:noProof/>
          <w:color w:val="auto"/>
          <w:sz w:val="24"/>
        </w:rPr>
      </w:pPr>
    </w:p>
    <w:p w14:paraId="3A7AD4F3" w14:textId="15484BB7" w:rsidR="00F35088" w:rsidRDefault="00F35088" w:rsidP="001F1D9B">
      <w:pPr>
        <w:pStyle w:val="BodyText"/>
        <w:jc w:val="both"/>
        <w:rPr>
          <w:b/>
          <w:noProof/>
          <w:color w:val="auto"/>
          <w:sz w:val="24"/>
        </w:rPr>
      </w:pPr>
    </w:p>
    <w:p w14:paraId="118D725E" w14:textId="7A692D2D" w:rsidR="00F35088" w:rsidRDefault="00F35088" w:rsidP="001F1D9B">
      <w:pPr>
        <w:pStyle w:val="BodyText"/>
        <w:jc w:val="both"/>
        <w:rPr>
          <w:b/>
          <w:noProof/>
          <w:color w:val="auto"/>
          <w:sz w:val="24"/>
        </w:rPr>
      </w:pPr>
    </w:p>
    <w:p w14:paraId="2FF71DEC" w14:textId="3643A2E7" w:rsidR="00F35088" w:rsidRDefault="00F35088" w:rsidP="001F1D9B">
      <w:pPr>
        <w:pStyle w:val="BodyText"/>
        <w:jc w:val="both"/>
        <w:rPr>
          <w:b/>
          <w:noProof/>
          <w:color w:val="auto"/>
          <w:sz w:val="24"/>
        </w:rPr>
      </w:pPr>
    </w:p>
    <w:p w14:paraId="5BCD4C49" w14:textId="6DF47A96" w:rsidR="00F35088" w:rsidRDefault="00F35088" w:rsidP="001F1D9B">
      <w:pPr>
        <w:pStyle w:val="BodyText"/>
        <w:jc w:val="both"/>
        <w:rPr>
          <w:b/>
          <w:noProof/>
          <w:color w:val="auto"/>
          <w:sz w:val="24"/>
        </w:rPr>
      </w:pPr>
    </w:p>
    <w:p w14:paraId="570FC62D" w14:textId="13328597" w:rsidR="00F35088" w:rsidRDefault="00F35088" w:rsidP="001F1D9B">
      <w:pPr>
        <w:pStyle w:val="BodyText"/>
        <w:jc w:val="both"/>
        <w:rPr>
          <w:b/>
          <w:noProof/>
          <w:color w:val="auto"/>
          <w:sz w:val="24"/>
        </w:rPr>
      </w:pPr>
    </w:p>
    <w:p w14:paraId="143BB226" w14:textId="512E096F" w:rsidR="00F35088" w:rsidRDefault="00F35088" w:rsidP="001F1D9B">
      <w:pPr>
        <w:pStyle w:val="BodyText"/>
        <w:jc w:val="both"/>
        <w:rPr>
          <w:b/>
          <w:noProof/>
          <w:color w:val="auto"/>
          <w:sz w:val="24"/>
        </w:rPr>
      </w:pPr>
    </w:p>
    <w:p w14:paraId="6E2CD8EA" w14:textId="498A70EF" w:rsidR="00F35088" w:rsidRDefault="00F35088" w:rsidP="001F1D9B">
      <w:pPr>
        <w:pStyle w:val="BodyText"/>
        <w:jc w:val="both"/>
        <w:rPr>
          <w:b/>
          <w:noProof/>
          <w:color w:val="auto"/>
          <w:sz w:val="24"/>
        </w:rPr>
      </w:pPr>
    </w:p>
    <w:p w14:paraId="5F1B5844" w14:textId="37160192" w:rsidR="00F35088" w:rsidRDefault="00F35088" w:rsidP="001F1D9B">
      <w:pPr>
        <w:pStyle w:val="BodyText"/>
        <w:jc w:val="both"/>
        <w:rPr>
          <w:b/>
          <w:noProof/>
          <w:color w:val="auto"/>
          <w:sz w:val="24"/>
        </w:rPr>
      </w:pPr>
    </w:p>
    <w:p w14:paraId="624701D9" w14:textId="591ECA6E" w:rsidR="00F35088" w:rsidRDefault="00F35088" w:rsidP="001F1D9B">
      <w:pPr>
        <w:pStyle w:val="BodyText"/>
        <w:jc w:val="both"/>
        <w:rPr>
          <w:b/>
          <w:noProof/>
          <w:color w:val="auto"/>
          <w:sz w:val="24"/>
        </w:rPr>
      </w:pPr>
    </w:p>
    <w:p w14:paraId="0D48CDAF" w14:textId="3D075F62" w:rsidR="00F35088" w:rsidRDefault="00F35088" w:rsidP="001F1D9B">
      <w:pPr>
        <w:pStyle w:val="BodyText"/>
        <w:jc w:val="both"/>
        <w:rPr>
          <w:b/>
          <w:noProof/>
          <w:color w:val="auto"/>
          <w:sz w:val="24"/>
        </w:rPr>
      </w:pPr>
    </w:p>
    <w:p w14:paraId="5EE2FDE7" w14:textId="453375D0" w:rsidR="00F35088" w:rsidRDefault="00F35088" w:rsidP="001F1D9B">
      <w:pPr>
        <w:pStyle w:val="BodyText"/>
        <w:jc w:val="both"/>
        <w:rPr>
          <w:b/>
          <w:noProof/>
          <w:color w:val="auto"/>
          <w:sz w:val="24"/>
        </w:rPr>
      </w:pPr>
    </w:p>
    <w:p w14:paraId="623B7FCE" w14:textId="1FA2FA79" w:rsidR="00F35088" w:rsidRDefault="00F35088" w:rsidP="001F1D9B">
      <w:pPr>
        <w:pStyle w:val="BodyText"/>
        <w:jc w:val="both"/>
        <w:rPr>
          <w:b/>
          <w:noProof/>
          <w:color w:val="auto"/>
          <w:sz w:val="24"/>
        </w:rPr>
      </w:pPr>
    </w:p>
    <w:p w14:paraId="4A6FB85E" w14:textId="3B00C1C5" w:rsidR="00F35088" w:rsidRDefault="00F35088" w:rsidP="001F1D9B">
      <w:pPr>
        <w:pStyle w:val="BodyText"/>
        <w:jc w:val="both"/>
        <w:rPr>
          <w:b/>
          <w:noProof/>
          <w:color w:val="auto"/>
          <w:sz w:val="24"/>
        </w:rPr>
      </w:pPr>
    </w:p>
    <w:p w14:paraId="27167151" w14:textId="23060698" w:rsidR="00F35088" w:rsidRDefault="00F35088" w:rsidP="001F1D9B">
      <w:pPr>
        <w:pStyle w:val="BodyText"/>
        <w:jc w:val="both"/>
        <w:rPr>
          <w:b/>
          <w:noProof/>
          <w:color w:val="auto"/>
          <w:sz w:val="24"/>
        </w:rPr>
      </w:pPr>
    </w:p>
    <w:p w14:paraId="3937CAB6" w14:textId="2C688BA0" w:rsidR="00F35088" w:rsidRDefault="00F35088" w:rsidP="001F1D9B">
      <w:pPr>
        <w:pStyle w:val="BodyText"/>
        <w:jc w:val="both"/>
        <w:rPr>
          <w:b/>
          <w:noProof/>
          <w:color w:val="auto"/>
          <w:sz w:val="24"/>
        </w:rPr>
      </w:pPr>
    </w:p>
    <w:p w14:paraId="1C22978B" w14:textId="761C8151" w:rsidR="00F35088" w:rsidRDefault="00F35088" w:rsidP="001F1D9B">
      <w:pPr>
        <w:pStyle w:val="BodyText"/>
        <w:jc w:val="both"/>
        <w:rPr>
          <w:b/>
          <w:noProof/>
          <w:color w:val="auto"/>
          <w:sz w:val="24"/>
        </w:rPr>
      </w:pPr>
    </w:p>
    <w:p w14:paraId="3E99E7C1" w14:textId="315C9D2C" w:rsidR="00F35088" w:rsidRDefault="00F35088" w:rsidP="001F1D9B">
      <w:pPr>
        <w:pStyle w:val="BodyText"/>
        <w:jc w:val="both"/>
        <w:rPr>
          <w:b/>
          <w:noProof/>
          <w:color w:val="auto"/>
          <w:sz w:val="24"/>
        </w:rPr>
      </w:pPr>
    </w:p>
    <w:p w14:paraId="49067474" w14:textId="17AE6D52" w:rsidR="00F35088" w:rsidRDefault="00F35088" w:rsidP="001F1D9B">
      <w:pPr>
        <w:pStyle w:val="BodyText"/>
        <w:jc w:val="both"/>
        <w:rPr>
          <w:b/>
          <w:noProof/>
          <w:color w:val="auto"/>
          <w:sz w:val="24"/>
        </w:rPr>
      </w:pPr>
    </w:p>
    <w:p w14:paraId="19A49AD7" w14:textId="5AD4D87C" w:rsidR="00F35088" w:rsidRDefault="00F35088" w:rsidP="001F1D9B">
      <w:pPr>
        <w:pStyle w:val="BodyText"/>
        <w:jc w:val="both"/>
        <w:rPr>
          <w:b/>
          <w:noProof/>
          <w:color w:val="auto"/>
          <w:sz w:val="24"/>
        </w:rPr>
      </w:pPr>
    </w:p>
    <w:p w14:paraId="43D3E757" w14:textId="3E095091" w:rsidR="00567220" w:rsidRDefault="00F35088" w:rsidP="00F35088">
      <w:pPr>
        <w:pStyle w:val="BodyText"/>
        <w:jc w:val="center"/>
        <w:rPr>
          <w:bCs/>
          <w:noProof/>
          <w:color w:val="auto"/>
          <w:sz w:val="24"/>
        </w:rPr>
      </w:pPr>
      <w:r w:rsidRPr="00F35088">
        <w:rPr>
          <w:bCs/>
          <w:noProof/>
          <w:color w:val="auto"/>
          <w:sz w:val="24"/>
        </w:rPr>
        <w:t>This page deliberately left blank</w:t>
      </w:r>
    </w:p>
    <w:p w14:paraId="0664A86A" w14:textId="5E9DA6E6" w:rsidR="00D032F6" w:rsidRDefault="00D032F6" w:rsidP="00F35088">
      <w:pPr>
        <w:pStyle w:val="BodyText"/>
        <w:jc w:val="center"/>
        <w:rPr>
          <w:bCs/>
          <w:noProof/>
          <w:color w:val="auto"/>
          <w:sz w:val="24"/>
        </w:rPr>
      </w:pPr>
    </w:p>
    <w:p w14:paraId="3A1D612B" w14:textId="77777777" w:rsidR="00D032F6" w:rsidRDefault="00D032F6" w:rsidP="00D032F6">
      <w:pPr>
        <w:pStyle w:val="BodyText"/>
        <w:jc w:val="center"/>
        <w:rPr>
          <w:bCs/>
          <w:noProof/>
          <w:color w:val="auto"/>
          <w:sz w:val="24"/>
        </w:rPr>
      </w:pPr>
    </w:p>
    <w:p w14:paraId="7EE848EC" w14:textId="77777777" w:rsidR="00D032F6" w:rsidRDefault="00D032F6" w:rsidP="00D032F6">
      <w:pPr>
        <w:pStyle w:val="BodyText"/>
        <w:jc w:val="center"/>
        <w:rPr>
          <w:bCs/>
          <w:noProof/>
          <w:color w:val="auto"/>
          <w:sz w:val="24"/>
        </w:rPr>
      </w:pPr>
    </w:p>
    <w:p w14:paraId="04E22573" w14:textId="77777777" w:rsidR="00D032F6" w:rsidRDefault="00D032F6" w:rsidP="00D032F6">
      <w:pPr>
        <w:pStyle w:val="BodyText"/>
        <w:jc w:val="center"/>
        <w:rPr>
          <w:bCs/>
          <w:noProof/>
          <w:color w:val="auto"/>
          <w:sz w:val="24"/>
        </w:rPr>
      </w:pPr>
    </w:p>
    <w:p w14:paraId="4DDFFD4F" w14:textId="77777777" w:rsidR="00D032F6" w:rsidRDefault="00D032F6" w:rsidP="00D032F6">
      <w:pPr>
        <w:pStyle w:val="BodyText"/>
        <w:jc w:val="center"/>
        <w:rPr>
          <w:bCs/>
          <w:noProof/>
          <w:color w:val="auto"/>
          <w:sz w:val="24"/>
        </w:rPr>
      </w:pPr>
    </w:p>
    <w:p w14:paraId="633650EC" w14:textId="77777777" w:rsidR="00D032F6" w:rsidRDefault="00D032F6" w:rsidP="00D032F6">
      <w:pPr>
        <w:pStyle w:val="BodyText"/>
        <w:jc w:val="center"/>
        <w:rPr>
          <w:bCs/>
          <w:noProof/>
          <w:color w:val="auto"/>
          <w:sz w:val="24"/>
        </w:rPr>
      </w:pPr>
    </w:p>
    <w:p w14:paraId="56EC7161" w14:textId="77777777" w:rsidR="00D032F6" w:rsidRDefault="00D032F6" w:rsidP="00D032F6">
      <w:pPr>
        <w:pStyle w:val="BodyText"/>
        <w:jc w:val="center"/>
        <w:rPr>
          <w:bCs/>
          <w:noProof/>
          <w:color w:val="auto"/>
          <w:sz w:val="24"/>
        </w:rPr>
      </w:pPr>
    </w:p>
    <w:p w14:paraId="221448F5" w14:textId="77777777" w:rsidR="00D032F6" w:rsidRDefault="00D032F6" w:rsidP="00D032F6">
      <w:pPr>
        <w:pStyle w:val="BodyText"/>
        <w:jc w:val="center"/>
        <w:rPr>
          <w:bCs/>
          <w:noProof/>
          <w:color w:val="auto"/>
          <w:sz w:val="24"/>
        </w:rPr>
      </w:pPr>
    </w:p>
    <w:p w14:paraId="489D9F6B" w14:textId="77777777" w:rsidR="00D032F6" w:rsidRDefault="00D032F6" w:rsidP="00D032F6">
      <w:pPr>
        <w:pStyle w:val="BodyText"/>
        <w:jc w:val="center"/>
        <w:rPr>
          <w:bCs/>
          <w:noProof/>
          <w:color w:val="auto"/>
          <w:sz w:val="24"/>
        </w:rPr>
      </w:pPr>
    </w:p>
    <w:p w14:paraId="4339F310" w14:textId="77777777" w:rsidR="00D032F6" w:rsidRDefault="00D032F6" w:rsidP="00D032F6">
      <w:pPr>
        <w:pStyle w:val="BodyText"/>
        <w:jc w:val="center"/>
        <w:rPr>
          <w:bCs/>
          <w:noProof/>
          <w:color w:val="auto"/>
          <w:sz w:val="24"/>
        </w:rPr>
      </w:pPr>
    </w:p>
    <w:p w14:paraId="109A4A39" w14:textId="77777777" w:rsidR="00D032F6" w:rsidRDefault="00D032F6" w:rsidP="00D032F6">
      <w:pPr>
        <w:pStyle w:val="BodyText"/>
        <w:jc w:val="center"/>
        <w:rPr>
          <w:bCs/>
          <w:noProof/>
          <w:color w:val="auto"/>
          <w:sz w:val="24"/>
        </w:rPr>
      </w:pPr>
    </w:p>
    <w:p w14:paraId="41FBEEC7" w14:textId="77777777" w:rsidR="00D032F6" w:rsidRDefault="00D032F6" w:rsidP="00D032F6">
      <w:pPr>
        <w:pStyle w:val="BodyText"/>
        <w:jc w:val="center"/>
        <w:rPr>
          <w:bCs/>
          <w:noProof/>
          <w:color w:val="auto"/>
          <w:sz w:val="24"/>
        </w:rPr>
      </w:pPr>
    </w:p>
    <w:p w14:paraId="30D76A6B" w14:textId="77777777" w:rsidR="00D032F6" w:rsidRDefault="00D032F6" w:rsidP="00D032F6">
      <w:pPr>
        <w:pStyle w:val="BodyText"/>
        <w:jc w:val="center"/>
        <w:rPr>
          <w:bCs/>
          <w:noProof/>
          <w:color w:val="auto"/>
          <w:sz w:val="24"/>
        </w:rPr>
      </w:pPr>
    </w:p>
    <w:p w14:paraId="34F87E6A" w14:textId="77777777" w:rsidR="00D032F6" w:rsidRDefault="00D032F6" w:rsidP="00D032F6">
      <w:pPr>
        <w:pStyle w:val="BodyText"/>
        <w:jc w:val="center"/>
        <w:rPr>
          <w:bCs/>
          <w:noProof/>
          <w:color w:val="auto"/>
          <w:sz w:val="24"/>
        </w:rPr>
      </w:pPr>
    </w:p>
    <w:p w14:paraId="437445F5" w14:textId="77777777" w:rsidR="00D032F6" w:rsidRDefault="00D032F6" w:rsidP="00D032F6">
      <w:pPr>
        <w:pStyle w:val="BodyText"/>
        <w:jc w:val="center"/>
        <w:rPr>
          <w:bCs/>
          <w:noProof/>
          <w:color w:val="auto"/>
          <w:sz w:val="24"/>
        </w:rPr>
      </w:pPr>
    </w:p>
    <w:p w14:paraId="1EEF36F9" w14:textId="77777777" w:rsidR="00D032F6" w:rsidRDefault="00D032F6" w:rsidP="00D032F6">
      <w:pPr>
        <w:pStyle w:val="BodyText"/>
        <w:jc w:val="center"/>
        <w:rPr>
          <w:bCs/>
          <w:noProof/>
          <w:color w:val="auto"/>
          <w:sz w:val="24"/>
        </w:rPr>
      </w:pPr>
    </w:p>
    <w:p w14:paraId="185D5569" w14:textId="77777777" w:rsidR="00D032F6" w:rsidRDefault="00D032F6" w:rsidP="00D032F6">
      <w:pPr>
        <w:pStyle w:val="BodyText"/>
        <w:jc w:val="center"/>
        <w:rPr>
          <w:bCs/>
          <w:noProof/>
          <w:color w:val="auto"/>
          <w:sz w:val="24"/>
        </w:rPr>
      </w:pPr>
    </w:p>
    <w:p w14:paraId="247C8D16" w14:textId="77777777" w:rsidR="00D032F6" w:rsidRDefault="00D032F6" w:rsidP="00D032F6">
      <w:pPr>
        <w:pStyle w:val="BodyText"/>
        <w:jc w:val="center"/>
        <w:rPr>
          <w:bCs/>
          <w:noProof/>
          <w:color w:val="auto"/>
          <w:sz w:val="24"/>
        </w:rPr>
      </w:pPr>
    </w:p>
    <w:p w14:paraId="1F63C5F9" w14:textId="77777777" w:rsidR="00D032F6" w:rsidRDefault="00D032F6" w:rsidP="00D032F6">
      <w:pPr>
        <w:pStyle w:val="BodyText"/>
        <w:jc w:val="center"/>
        <w:rPr>
          <w:bCs/>
          <w:noProof/>
          <w:color w:val="auto"/>
          <w:sz w:val="24"/>
        </w:rPr>
      </w:pPr>
    </w:p>
    <w:p w14:paraId="3188E704" w14:textId="77777777" w:rsidR="00D032F6" w:rsidRDefault="00D032F6" w:rsidP="00D032F6">
      <w:pPr>
        <w:pStyle w:val="BodyText"/>
        <w:jc w:val="center"/>
        <w:rPr>
          <w:bCs/>
          <w:noProof/>
          <w:color w:val="auto"/>
          <w:sz w:val="24"/>
        </w:rPr>
      </w:pPr>
    </w:p>
    <w:p w14:paraId="3ABC9B75" w14:textId="77777777" w:rsidR="00D032F6" w:rsidRDefault="00D032F6" w:rsidP="00D032F6">
      <w:pPr>
        <w:pStyle w:val="BodyText"/>
        <w:jc w:val="center"/>
        <w:rPr>
          <w:bCs/>
          <w:noProof/>
          <w:color w:val="auto"/>
          <w:sz w:val="24"/>
        </w:rPr>
      </w:pPr>
    </w:p>
    <w:p w14:paraId="79344EA3" w14:textId="77777777" w:rsidR="00D032F6" w:rsidRDefault="00D032F6" w:rsidP="00D032F6">
      <w:pPr>
        <w:pStyle w:val="BodyText"/>
        <w:jc w:val="center"/>
        <w:rPr>
          <w:bCs/>
          <w:noProof/>
          <w:color w:val="auto"/>
          <w:sz w:val="24"/>
        </w:rPr>
      </w:pPr>
    </w:p>
    <w:p w14:paraId="7F7F3222" w14:textId="77777777" w:rsidR="00D032F6" w:rsidRDefault="00D032F6" w:rsidP="00D032F6">
      <w:pPr>
        <w:pStyle w:val="BodyText"/>
        <w:jc w:val="center"/>
        <w:rPr>
          <w:bCs/>
          <w:noProof/>
          <w:color w:val="auto"/>
          <w:sz w:val="24"/>
        </w:rPr>
      </w:pPr>
    </w:p>
    <w:p w14:paraId="6EBFCDEB" w14:textId="77777777" w:rsidR="00D032F6" w:rsidRDefault="00D032F6" w:rsidP="00D032F6">
      <w:pPr>
        <w:pStyle w:val="BodyText"/>
        <w:jc w:val="center"/>
        <w:rPr>
          <w:bCs/>
          <w:noProof/>
          <w:color w:val="auto"/>
          <w:sz w:val="24"/>
        </w:rPr>
      </w:pPr>
    </w:p>
    <w:p w14:paraId="222712BD" w14:textId="77777777" w:rsidR="00D032F6" w:rsidRDefault="00D032F6" w:rsidP="00D032F6">
      <w:pPr>
        <w:pStyle w:val="BodyText"/>
        <w:jc w:val="center"/>
        <w:rPr>
          <w:bCs/>
          <w:noProof/>
          <w:color w:val="auto"/>
          <w:sz w:val="24"/>
        </w:rPr>
      </w:pPr>
    </w:p>
    <w:p w14:paraId="2B9FC92B" w14:textId="77777777" w:rsidR="00D032F6" w:rsidRDefault="00D032F6" w:rsidP="00D032F6">
      <w:pPr>
        <w:pStyle w:val="BodyText"/>
        <w:jc w:val="center"/>
        <w:rPr>
          <w:bCs/>
          <w:noProof/>
          <w:color w:val="auto"/>
          <w:sz w:val="24"/>
        </w:rPr>
      </w:pPr>
    </w:p>
    <w:p w14:paraId="780C2ADD" w14:textId="77777777" w:rsidR="00D032F6" w:rsidRDefault="00D032F6" w:rsidP="00D032F6">
      <w:pPr>
        <w:pStyle w:val="BodyText"/>
        <w:jc w:val="center"/>
        <w:rPr>
          <w:bCs/>
          <w:noProof/>
          <w:color w:val="auto"/>
          <w:sz w:val="24"/>
        </w:rPr>
      </w:pPr>
    </w:p>
    <w:p w14:paraId="62A4B29B" w14:textId="77777777" w:rsidR="00D032F6" w:rsidRDefault="00D032F6" w:rsidP="00D032F6">
      <w:pPr>
        <w:pStyle w:val="BodyText"/>
        <w:jc w:val="center"/>
        <w:rPr>
          <w:bCs/>
          <w:noProof/>
          <w:color w:val="auto"/>
          <w:sz w:val="24"/>
        </w:rPr>
      </w:pPr>
    </w:p>
    <w:p w14:paraId="2D270F3A" w14:textId="77777777" w:rsidR="00D032F6" w:rsidRDefault="00D032F6" w:rsidP="00D032F6">
      <w:pPr>
        <w:pStyle w:val="BodyText"/>
        <w:jc w:val="center"/>
        <w:rPr>
          <w:bCs/>
          <w:noProof/>
          <w:color w:val="auto"/>
          <w:sz w:val="24"/>
        </w:rPr>
      </w:pPr>
    </w:p>
    <w:p w14:paraId="1A883B82" w14:textId="77777777" w:rsidR="00D032F6" w:rsidRDefault="00D032F6" w:rsidP="00D032F6">
      <w:pPr>
        <w:pStyle w:val="BodyText"/>
        <w:jc w:val="center"/>
        <w:rPr>
          <w:bCs/>
          <w:noProof/>
          <w:color w:val="auto"/>
          <w:sz w:val="24"/>
        </w:rPr>
      </w:pPr>
    </w:p>
    <w:p w14:paraId="2A2EF432" w14:textId="77777777" w:rsidR="00D032F6" w:rsidRDefault="00D032F6" w:rsidP="00D032F6">
      <w:pPr>
        <w:pStyle w:val="BodyText"/>
        <w:jc w:val="center"/>
        <w:rPr>
          <w:bCs/>
          <w:noProof/>
          <w:color w:val="auto"/>
          <w:sz w:val="24"/>
        </w:rPr>
      </w:pPr>
    </w:p>
    <w:p w14:paraId="46527FC9" w14:textId="77777777" w:rsidR="00D032F6" w:rsidRDefault="00D032F6" w:rsidP="00D032F6">
      <w:pPr>
        <w:pStyle w:val="BodyText"/>
        <w:jc w:val="center"/>
        <w:rPr>
          <w:bCs/>
          <w:noProof/>
          <w:color w:val="auto"/>
          <w:sz w:val="24"/>
        </w:rPr>
      </w:pPr>
    </w:p>
    <w:p w14:paraId="37EF31F1" w14:textId="77777777" w:rsidR="00D032F6" w:rsidRDefault="00D032F6" w:rsidP="00D032F6">
      <w:pPr>
        <w:pStyle w:val="BodyText"/>
        <w:jc w:val="center"/>
        <w:rPr>
          <w:bCs/>
          <w:noProof/>
          <w:color w:val="auto"/>
          <w:sz w:val="24"/>
        </w:rPr>
      </w:pPr>
    </w:p>
    <w:p w14:paraId="51C93F27" w14:textId="77777777" w:rsidR="00D032F6" w:rsidRDefault="00D032F6" w:rsidP="00D032F6">
      <w:pPr>
        <w:pStyle w:val="BodyText"/>
        <w:jc w:val="center"/>
        <w:rPr>
          <w:bCs/>
          <w:noProof/>
          <w:color w:val="auto"/>
          <w:sz w:val="24"/>
        </w:rPr>
      </w:pPr>
    </w:p>
    <w:p w14:paraId="06611605" w14:textId="77777777" w:rsidR="00D032F6" w:rsidRDefault="00D032F6" w:rsidP="00D032F6">
      <w:pPr>
        <w:pStyle w:val="BodyText"/>
        <w:jc w:val="center"/>
        <w:rPr>
          <w:bCs/>
          <w:noProof/>
          <w:color w:val="auto"/>
          <w:sz w:val="24"/>
        </w:rPr>
      </w:pPr>
    </w:p>
    <w:p w14:paraId="054BF587" w14:textId="77777777" w:rsidR="00D032F6" w:rsidRDefault="00D032F6" w:rsidP="00D032F6">
      <w:pPr>
        <w:pStyle w:val="BodyText"/>
        <w:jc w:val="center"/>
        <w:rPr>
          <w:bCs/>
          <w:noProof/>
          <w:color w:val="auto"/>
          <w:sz w:val="24"/>
        </w:rPr>
      </w:pPr>
    </w:p>
    <w:p w14:paraId="626B01EA" w14:textId="77777777" w:rsidR="00D032F6" w:rsidRDefault="00D032F6" w:rsidP="00D032F6">
      <w:pPr>
        <w:pStyle w:val="BodyText"/>
        <w:jc w:val="center"/>
        <w:rPr>
          <w:bCs/>
          <w:noProof/>
          <w:color w:val="auto"/>
          <w:sz w:val="24"/>
        </w:rPr>
      </w:pPr>
    </w:p>
    <w:p w14:paraId="21B82BF7" w14:textId="77777777" w:rsidR="00D032F6" w:rsidRDefault="00D032F6" w:rsidP="00D032F6">
      <w:pPr>
        <w:pStyle w:val="BodyText"/>
        <w:jc w:val="center"/>
        <w:rPr>
          <w:bCs/>
          <w:noProof/>
          <w:color w:val="auto"/>
          <w:sz w:val="24"/>
        </w:rPr>
      </w:pPr>
    </w:p>
    <w:p w14:paraId="669DDEC8" w14:textId="77777777" w:rsidR="00D032F6" w:rsidRDefault="00D032F6" w:rsidP="00D032F6">
      <w:pPr>
        <w:pStyle w:val="BodyText"/>
        <w:jc w:val="center"/>
        <w:rPr>
          <w:bCs/>
          <w:noProof/>
          <w:color w:val="auto"/>
          <w:sz w:val="24"/>
        </w:rPr>
      </w:pPr>
    </w:p>
    <w:p w14:paraId="1951082B" w14:textId="77777777" w:rsidR="00D032F6" w:rsidRDefault="00D032F6" w:rsidP="00D032F6">
      <w:pPr>
        <w:pStyle w:val="BodyText"/>
        <w:jc w:val="center"/>
        <w:rPr>
          <w:bCs/>
          <w:noProof/>
          <w:color w:val="auto"/>
          <w:sz w:val="24"/>
        </w:rPr>
      </w:pPr>
    </w:p>
    <w:p w14:paraId="7654AF5E" w14:textId="77777777" w:rsidR="00D032F6" w:rsidRDefault="00D032F6" w:rsidP="00D032F6">
      <w:pPr>
        <w:pStyle w:val="BodyText"/>
        <w:jc w:val="center"/>
        <w:rPr>
          <w:bCs/>
          <w:noProof/>
          <w:color w:val="auto"/>
          <w:sz w:val="24"/>
        </w:rPr>
      </w:pPr>
    </w:p>
    <w:p w14:paraId="7852EE86" w14:textId="77777777" w:rsidR="00D032F6" w:rsidRDefault="00D032F6" w:rsidP="00D032F6">
      <w:pPr>
        <w:pStyle w:val="BodyText"/>
        <w:jc w:val="center"/>
        <w:rPr>
          <w:bCs/>
          <w:noProof/>
          <w:color w:val="auto"/>
          <w:sz w:val="24"/>
        </w:rPr>
      </w:pPr>
    </w:p>
    <w:p w14:paraId="61DB79A6" w14:textId="371842CA" w:rsidR="00D032F6" w:rsidRDefault="00DC62E8" w:rsidP="00D032F6">
      <w:pPr>
        <w:pStyle w:val="BodyText"/>
        <w:jc w:val="center"/>
        <w:rPr>
          <w:bCs/>
          <w:noProof/>
          <w:color w:val="auto"/>
          <w:sz w:val="24"/>
        </w:rPr>
      </w:pPr>
      <w:r>
        <w:rPr>
          <w:bCs/>
          <w:noProof/>
          <w:color w:val="auto"/>
          <w:sz w:val="24"/>
        </w:rPr>
        <w:t>Back Cover</w:t>
      </w:r>
    </w:p>
    <w:p w14:paraId="6118AED4" w14:textId="77777777" w:rsidR="00D032F6" w:rsidRPr="00F35088" w:rsidRDefault="00D032F6" w:rsidP="00F35088">
      <w:pPr>
        <w:pStyle w:val="BodyText"/>
        <w:jc w:val="center"/>
        <w:rPr>
          <w:bCs/>
          <w:noProof/>
          <w:color w:val="auto"/>
          <w:sz w:val="24"/>
        </w:rPr>
      </w:pPr>
    </w:p>
    <w:sectPr w:rsidR="00D032F6" w:rsidRPr="00F35088" w:rsidSect="00474DDC">
      <w:footerReference w:type="default" r:id="rId51"/>
      <w:headerReference w:type="first" r:id="rId5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73A20" w14:textId="77777777" w:rsidR="000A55E1" w:rsidRDefault="000A55E1" w:rsidP="00F000E0">
      <w:r>
        <w:separator/>
      </w:r>
    </w:p>
  </w:endnote>
  <w:endnote w:type="continuationSeparator" w:id="0">
    <w:p w14:paraId="77902216" w14:textId="77777777" w:rsidR="000A55E1" w:rsidRDefault="000A55E1" w:rsidP="00F00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Helvetica Neue Light">
    <w:altName w:val="Arial Nova Light"/>
    <w:charset w:val="00"/>
    <w:family w:val="roman"/>
    <w:pitch w:val="default"/>
  </w:font>
  <w:font w:name="Helvetica Neue">
    <w:altName w:val="Arial"/>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EA28" w14:textId="77777777" w:rsidR="005835E1" w:rsidRPr="00F000E0" w:rsidRDefault="005835E1">
    <w:pPr>
      <w:pStyle w:val="Footer"/>
      <w:jc w:val="center"/>
      <w:rPr>
        <w:color w:val="000000" w:themeColor="text1"/>
      </w:rPr>
    </w:pPr>
    <w:r w:rsidRPr="00F000E0">
      <w:rPr>
        <w:color w:val="000000" w:themeColor="text1"/>
      </w:rPr>
      <w:t xml:space="preserve">Page </w:t>
    </w:r>
    <w:r w:rsidRPr="00F000E0">
      <w:rPr>
        <w:color w:val="000000" w:themeColor="text1"/>
      </w:rPr>
      <w:fldChar w:fldCharType="begin"/>
    </w:r>
    <w:r w:rsidRPr="00F000E0">
      <w:rPr>
        <w:color w:val="000000" w:themeColor="text1"/>
      </w:rPr>
      <w:instrText xml:space="preserve"> PAGE  \* Arabic  \* MERGEFORMAT </w:instrText>
    </w:r>
    <w:r w:rsidRPr="00F000E0">
      <w:rPr>
        <w:color w:val="000000" w:themeColor="text1"/>
      </w:rPr>
      <w:fldChar w:fldCharType="separate"/>
    </w:r>
    <w:r>
      <w:rPr>
        <w:noProof/>
        <w:color w:val="000000" w:themeColor="text1"/>
      </w:rPr>
      <w:t>2</w:t>
    </w:r>
    <w:r w:rsidRPr="00F000E0">
      <w:rPr>
        <w:color w:val="000000" w:themeColor="text1"/>
      </w:rPr>
      <w:fldChar w:fldCharType="end"/>
    </w:r>
    <w:r w:rsidRPr="00F000E0">
      <w:rPr>
        <w:color w:val="000000" w:themeColor="text1"/>
      </w:rPr>
      <w:t xml:space="preserve"> of </w:t>
    </w:r>
    <w:r w:rsidRPr="00F000E0">
      <w:rPr>
        <w:color w:val="000000" w:themeColor="text1"/>
      </w:rPr>
      <w:fldChar w:fldCharType="begin"/>
    </w:r>
    <w:r w:rsidRPr="00F000E0">
      <w:rPr>
        <w:color w:val="000000" w:themeColor="text1"/>
      </w:rPr>
      <w:instrText xml:space="preserve"> NUMPAGES  \* Arabic  \* MERGEFORMAT </w:instrText>
    </w:r>
    <w:r w:rsidRPr="00F000E0">
      <w:rPr>
        <w:color w:val="000000" w:themeColor="text1"/>
      </w:rPr>
      <w:fldChar w:fldCharType="separate"/>
    </w:r>
    <w:r>
      <w:rPr>
        <w:noProof/>
        <w:color w:val="000000" w:themeColor="text1"/>
      </w:rPr>
      <w:t>25</w:t>
    </w:r>
    <w:r w:rsidRPr="00F000E0">
      <w:rPr>
        <w:color w:val="000000" w:themeColor="text1"/>
      </w:rPr>
      <w:fldChar w:fldCharType="end"/>
    </w:r>
  </w:p>
  <w:p w14:paraId="5AAE767E" w14:textId="77777777" w:rsidR="005835E1" w:rsidRDefault="00583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B7309" w14:textId="77777777" w:rsidR="000A55E1" w:rsidRDefault="000A55E1" w:rsidP="00F000E0">
      <w:r>
        <w:separator/>
      </w:r>
    </w:p>
  </w:footnote>
  <w:footnote w:type="continuationSeparator" w:id="0">
    <w:p w14:paraId="600C83FF" w14:textId="77777777" w:rsidR="000A55E1" w:rsidRDefault="000A55E1" w:rsidP="00F00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4A65" w14:textId="796A1CF6" w:rsidR="0043143D" w:rsidRDefault="005835E1">
    <w:pPr>
      <w:pStyle w:val="Header"/>
    </w:pPr>
    <w:r>
      <w:t>Rev.:</w:t>
    </w:r>
    <w:r w:rsidR="009A277A">
      <w:t xml:space="preserve"> 10.</w:t>
    </w:r>
    <w:r w:rsidR="00827F89">
      <w:t>4</w:t>
    </w:r>
    <w:r>
      <w:t>, 0</w:t>
    </w:r>
    <w:r w:rsidR="00262FF7">
      <w:t>4</w:t>
    </w:r>
    <w:r>
      <w:t>/</w:t>
    </w:r>
    <w:r w:rsidR="00262FF7">
      <w:t>0</w:t>
    </w:r>
    <w:r w:rsidR="00827F89">
      <w:t>5</w:t>
    </w:r>
    <w:r>
      <w:t>/202</w:t>
    </w:r>
    <w:r w:rsidR="004259FF">
      <w:t>2</w:t>
    </w:r>
    <w:r w:rsidR="00B77267">
      <w:t xml:space="preserve"> </w:t>
    </w:r>
    <w:r w:rsidR="004259FF">
      <w:t>New</w:t>
    </w:r>
    <w:r w:rsidR="00B77267">
      <w:t xml:space="preserve"> GG</w:t>
    </w:r>
    <w:r w:rsidR="003D496E">
      <w:t xml:space="preserve"> &amp; Laser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8F0C3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E16243"/>
    <w:multiLevelType w:val="hybridMultilevel"/>
    <w:tmpl w:val="C08E7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D552E"/>
    <w:multiLevelType w:val="hybridMultilevel"/>
    <w:tmpl w:val="F5485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67960"/>
    <w:multiLevelType w:val="hybridMultilevel"/>
    <w:tmpl w:val="1BDE9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0571B"/>
    <w:multiLevelType w:val="hybridMultilevel"/>
    <w:tmpl w:val="CF42BD70"/>
    <w:lvl w:ilvl="0" w:tplc="0F34B15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3F463C"/>
    <w:multiLevelType w:val="hybridMultilevel"/>
    <w:tmpl w:val="0CD23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C95850"/>
    <w:multiLevelType w:val="hybridMultilevel"/>
    <w:tmpl w:val="2A72AE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839F3"/>
    <w:multiLevelType w:val="multilevel"/>
    <w:tmpl w:val="5F9C6D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DD1EAC"/>
    <w:multiLevelType w:val="hybridMultilevel"/>
    <w:tmpl w:val="CE16D0A4"/>
    <w:lvl w:ilvl="0" w:tplc="0F34B15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F46E13"/>
    <w:multiLevelType w:val="hybridMultilevel"/>
    <w:tmpl w:val="57BEA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DE730D"/>
    <w:multiLevelType w:val="hybridMultilevel"/>
    <w:tmpl w:val="03263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81461"/>
    <w:multiLevelType w:val="hybridMultilevel"/>
    <w:tmpl w:val="E03CF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96572D"/>
    <w:multiLevelType w:val="hybridMultilevel"/>
    <w:tmpl w:val="46B04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163C6"/>
    <w:multiLevelType w:val="hybridMultilevel"/>
    <w:tmpl w:val="8EC81F34"/>
    <w:lvl w:ilvl="0" w:tplc="0F34B15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FB3812"/>
    <w:multiLevelType w:val="hybridMultilevel"/>
    <w:tmpl w:val="DACA0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077319"/>
    <w:multiLevelType w:val="hybridMultilevel"/>
    <w:tmpl w:val="B978C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55D9B"/>
    <w:multiLevelType w:val="hybridMultilevel"/>
    <w:tmpl w:val="119CD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7F532F"/>
    <w:multiLevelType w:val="hybridMultilevel"/>
    <w:tmpl w:val="E6D06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9A30F3"/>
    <w:multiLevelType w:val="hybridMultilevel"/>
    <w:tmpl w:val="8C365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5C3F3A"/>
    <w:multiLevelType w:val="hybridMultilevel"/>
    <w:tmpl w:val="5AB2C298"/>
    <w:lvl w:ilvl="0" w:tplc="0F34B156">
      <w:start w:val="1"/>
      <w:numFmt w:val="decimal"/>
      <w:lvlText w:val="%1."/>
      <w:lvlJc w:val="left"/>
      <w:pPr>
        <w:ind w:left="720" w:hanging="360"/>
      </w:pPr>
      <w:rPr>
        <w:rFonts w:asciiTheme="minorHAnsi" w:hAnsiTheme="minorHAnsi" w:hint="default"/>
        <w:b/>
        <w:i w:val="0"/>
        <w:sz w:val="36"/>
        <w:szCs w:val="36"/>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CE02686"/>
    <w:multiLevelType w:val="multilevel"/>
    <w:tmpl w:val="20CA5CA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104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E8B20E5"/>
    <w:multiLevelType w:val="hybridMultilevel"/>
    <w:tmpl w:val="2DF6A6BE"/>
    <w:lvl w:ilvl="0" w:tplc="0F34B15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973A74"/>
    <w:multiLevelType w:val="hybridMultilevel"/>
    <w:tmpl w:val="4F9808DE"/>
    <w:styleLink w:val="NoteTaking"/>
    <w:lvl w:ilvl="0" w:tplc="7BCA76B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86F283B6">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8484399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AEFC868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84A2AC5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344A615E">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C7B61374">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AA9CA57A">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ED069C1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23" w15:restartNumberingAfterBreak="0">
    <w:nsid w:val="476937BA"/>
    <w:multiLevelType w:val="hybridMultilevel"/>
    <w:tmpl w:val="3CA85CCA"/>
    <w:lvl w:ilvl="0" w:tplc="AE161680">
      <w:start w:val="1"/>
      <w:numFmt w:val="decimal"/>
      <w:lvlText w:val="Rule %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D4276C"/>
    <w:multiLevelType w:val="hybridMultilevel"/>
    <w:tmpl w:val="2FFEA512"/>
    <w:lvl w:ilvl="0" w:tplc="0F34B156">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ADC123C"/>
    <w:multiLevelType w:val="hybridMultilevel"/>
    <w:tmpl w:val="8B222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F81BB9"/>
    <w:multiLevelType w:val="hybridMultilevel"/>
    <w:tmpl w:val="4F9808DE"/>
    <w:numStyleLink w:val="NoteTaking"/>
  </w:abstractNum>
  <w:abstractNum w:abstractNumId="27" w15:restartNumberingAfterBreak="0">
    <w:nsid w:val="5150404F"/>
    <w:multiLevelType w:val="hybridMultilevel"/>
    <w:tmpl w:val="B5144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8A5C94"/>
    <w:multiLevelType w:val="hybridMultilevel"/>
    <w:tmpl w:val="6D84EFEA"/>
    <w:lvl w:ilvl="0" w:tplc="FFFFFFFF">
      <w:start w:val="1"/>
      <w:numFmt w:val="upperLetter"/>
      <w:lvlText w:val="%1."/>
      <w:lvlJc w:val="left"/>
      <w:pPr>
        <w:ind w:left="360" w:hanging="360"/>
      </w:pPr>
      <w:rPr>
        <w:rFonts w:hint="default"/>
        <w:b/>
        <w:i w:val="0"/>
        <w:sz w:val="24"/>
        <w:szCs w:val="36"/>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57686F22"/>
    <w:multiLevelType w:val="hybridMultilevel"/>
    <w:tmpl w:val="E5C6834C"/>
    <w:lvl w:ilvl="0" w:tplc="3BC45B9A">
      <w:start w:val="1"/>
      <w:numFmt w:val="decimal"/>
      <w:lvlText w:val="%1."/>
      <w:lvlJc w:val="left"/>
      <w:pPr>
        <w:ind w:left="720" w:hanging="360"/>
      </w:pPr>
      <w:rPr>
        <w:rFonts w:ascii="Calibri" w:hAnsi="Calibri" w:hint="default"/>
        <w:b/>
        <w:i w:val="0"/>
        <w:sz w:val="36"/>
        <w:szCs w:val="3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A2273D"/>
    <w:multiLevelType w:val="hybridMultilevel"/>
    <w:tmpl w:val="13C26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22245A"/>
    <w:multiLevelType w:val="hybridMultilevel"/>
    <w:tmpl w:val="B4549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D43015"/>
    <w:multiLevelType w:val="hybridMultilevel"/>
    <w:tmpl w:val="AD02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887ACC"/>
    <w:multiLevelType w:val="hybridMultilevel"/>
    <w:tmpl w:val="9D10EC8E"/>
    <w:lvl w:ilvl="0" w:tplc="63B80E18">
      <w:start w:val="1"/>
      <w:numFmt w:val="decimal"/>
      <w:lvlText w:val="Rule %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C35B2F"/>
    <w:multiLevelType w:val="hybridMultilevel"/>
    <w:tmpl w:val="BFFCD042"/>
    <w:lvl w:ilvl="0" w:tplc="1660C7FE">
      <w:start w:val="5"/>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BB762B"/>
    <w:multiLevelType w:val="hybridMultilevel"/>
    <w:tmpl w:val="0218AF86"/>
    <w:lvl w:ilvl="0" w:tplc="1E2CEDE2">
      <w:start w:val="1"/>
      <w:numFmt w:val="decimal"/>
      <w:pStyle w:val="Heading3"/>
      <w:lvlText w:val="Rule %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C13B0A"/>
    <w:multiLevelType w:val="hybridMultilevel"/>
    <w:tmpl w:val="82764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4504793">
    <w:abstractNumId w:val="20"/>
  </w:num>
  <w:num w:numId="2" w16cid:durableId="1626231128">
    <w:abstractNumId w:val="0"/>
  </w:num>
  <w:num w:numId="3" w16cid:durableId="1104809371">
    <w:abstractNumId w:val="7"/>
  </w:num>
  <w:num w:numId="4" w16cid:durableId="267205562">
    <w:abstractNumId w:val="33"/>
  </w:num>
  <w:num w:numId="5" w16cid:durableId="1303850919">
    <w:abstractNumId w:val="31"/>
  </w:num>
  <w:num w:numId="6" w16cid:durableId="577785454">
    <w:abstractNumId w:val="23"/>
  </w:num>
  <w:num w:numId="7" w16cid:durableId="1131365486">
    <w:abstractNumId w:val="35"/>
  </w:num>
  <w:num w:numId="8" w16cid:durableId="1919097199">
    <w:abstractNumId w:val="30"/>
  </w:num>
  <w:num w:numId="9" w16cid:durableId="612593244">
    <w:abstractNumId w:val="12"/>
  </w:num>
  <w:num w:numId="10" w16cid:durableId="420878449">
    <w:abstractNumId w:val="10"/>
  </w:num>
  <w:num w:numId="11" w16cid:durableId="58332342">
    <w:abstractNumId w:val="32"/>
  </w:num>
  <w:num w:numId="12" w16cid:durableId="1415084594">
    <w:abstractNumId w:val="13"/>
  </w:num>
  <w:num w:numId="13" w16cid:durableId="575284508">
    <w:abstractNumId w:val="4"/>
  </w:num>
  <w:num w:numId="14" w16cid:durableId="932392952">
    <w:abstractNumId w:val="29"/>
  </w:num>
  <w:num w:numId="15" w16cid:durableId="480653727">
    <w:abstractNumId w:val="27"/>
  </w:num>
  <w:num w:numId="16" w16cid:durableId="689526841">
    <w:abstractNumId w:val="9"/>
  </w:num>
  <w:num w:numId="17" w16cid:durableId="782265828">
    <w:abstractNumId w:val="2"/>
  </w:num>
  <w:num w:numId="18" w16cid:durableId="1059524191">
    <w:abstractNumId w:val="18"/>
  </w:num>
  <w:num w:numId="19" w16cid:durableId="915164773">
    <w:abstractNumId w:val="15"/>
  </w:num>
  <w:num w:numId="20" w16cid:durableId="1218012136">
    <w:abstractNumId w:val="17"/>
  </w:num>
  <w:num w:numId="21" w16cid:durableId="821166900">
    <w:abstractNumId w:val="5"/>
  </w:num>
  <w:num w:numId="22" w16cid:durableId="1943949372">
    <w:abstractNumId w:val="11"/>
  </w:num>
  <w:num w:numId="23" w16cid:durableId="379330191">
    <w:abstractNumId w:val="3"/>
  </w:num>
  <w:num w:numId="24" w16cid:durableId="1807166601">
    <w:abstractNumId w:val="1"/>
  </w:num>
  <w:num w:numId="25" w16cid:durableId="988442492">
    <w:abstractNumId w:val="25"/>
  </w:num>
  <w:num w:numId="26" w16cid:durableId="73817488">
    <w:abstractNumId w:val="16"/>
  </w:num>
  <w:num w:numId="27" w16cid:durableId="1003432147">
    <w:abstractNumId w:val="36"/>
  </w:num>
  <w:num w:numId="28" w16cid:durableId="684749695">
    <w:abstractNumId w:val="14"/>
  </w:num>
  <w:num w:numId="29" w16cid:durableId="295529578">
    <w:abstractNumId w:val="22"/>
  </w:num>
  <w:num w:numId="30" w16cid:durableId="1505051102">
    <w:abstractNumId w:val="26"/>
  </w:num>
  <w:num w:numId="31" w16cid:durableId="221715753">
    <w:abstractNumId w:val="6"/>
  </w:num>
  <w:num w:numId="32" w16cid:durableId="14430384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602465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68888397">
    <w:abstractNumId w:val="28"/>
  </w:num>
  <w:num w:numId="35" w16cid:durableId="828056807">
    <w:abstractNumId w:val="24"/>
  </w:num>
  <w:num w:numId="36" w16cid:durableId="910114370">
    <w:abstractNumId w:val="19"/>
  </w:num>
  <w:num w:numId="37" w16cid:durableId="1365326381">
    <w:abstractNumId w:val="8"/>
  </w:num>
  <w:num w:numId="38" w16cid:durableId="1419255486">
    <w:abstractNumId w:val="21"/>
  </w:num>
  <w:num w:numId="39" w16cid:durableId="12284581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DDC"/>
    <w:rsid w:val="000033C7"/>
    <w:rsid w:val="0001037E"/>
    <w:rsid w:val="000127AF"/>
    <w:rsid w:val="0001655C"/>
    <w:rsid w:val="0002103F"/>
    <w:rsid w:val="00022AB7"/>
    <w:rsid w:val="00023138"/>
    <w:rsid w:val="000325D3"/>
    <w:rsid w:val="00036B9D"/>
    <w:rsid w:val="000409B9"/>
    <w:rsid w:val="000443A4"/>
    <w:rsid w:val="00052B61"/>
    <w:rsid w:val="00053B3A"/>
    <w:rsid w:val="00054015"/>
    <w:rsid w:val="00066318"/>
    <w:rsid w:val="00071AD3"/>
    <w:rsid w:val="00076437"/>
    <w:rsid w:val="00085A81"/>
    <w:rsid w:val="00085BBD"/>
    <w:rsid w:val="000A4401"/>
    <w:rsid w:val="000A55E1"/>
    <w:rsid w:val="000A5C60"/>
    <w:rsid w:val="000B2AC6"/>
    <w:rsid w:val="000B7400"/>
    <w:rsid w:val="000D7203"/>
    <w:rsid w:val="000D754A"/>
    <w:rsid w:val="000E5F48"/>
    <w:rsid w:val="000F2056"/>
    <w:rsid w:val="000F73E2"/>
    <w:rsid w:val="0011042B"/>
    <w:rsid w:val="001104B0"/>
    <w:rsid w:val="001111ED"/>
    <w:rsid w:val="00112BA2"/>
    <w:rsid w:val="00130B73"/>
    <w:rsid w:val="001422D9"/>
    <w:rsid w:val="00146875"/>
    <w:rsid w:val="001475CA"/>
    <w:rsid w:val="00156C27"/>
    <w:rsid w:val="00164330"/>
    <w:rsid w:val="00166409"/>
    <w:rsid w:val="001730CC"/>
    <w:rsid w:val="0018632B"/>
    <w:rsid w:val="001972E1"/>
    <w:rsid w:val="001A0863"/>
    <w:rsid w:val="001A3253"/>
    <w:rsid w:val="001A3371"/>
    <w:rsid w:val="001B0676"/>
    <w:rsid w:val="001B43ED"/>
    <w:rsid w:val="001C695C"/>
    <w:rsid w:val="001D1CC7"/>
    <w:rsid w:val="001E1B1D"/>
    <w:rsid w:val="001E70CE"/>
    <w:rsid w:val="001F1D9B"/>
    <w:rsid w:val="001F6037"/>
    <w:rsid w:val="001F65C1"/>
    <w:rsid w:val="00202A59"/>
    <w:rsid w:val="00202B4B"/>
    <w:rsid w:val="0021043B"/>
    <w:rsid w:val="00224322"/>
    <w:rsid w:val="00230333"/>
    <w:rsid w:val="002420F7"/>
    <w:rsid w:val="00243FC5"/>
    <w:rsid w:val="002463DF"/>
    <w:rsid w:val="00253C74"/>
    <w:rsid w:val="00260BA2"/>
    <w:rsid w:val="00261F5E"/>
    <w:rsid w:val="00262DD3"/>
    <w:rsid w:val="00262FF7"/>
    <w:rsid w:val="00263F7A"/>
    <w:rsid w:val="002723C9"/>
    <w:rsid w:val="0027790E"/>
    <w:rsid w:val="00293A1E"/>
    <w:rsid w:val="002A0E7D"/>
    <w:rsid w:val="002A7FB2"/>
    <w:rsid w:val="002C3087"/>
    <w:rsid w:val="002C6BB0"/>
    <w:rsid w:val="002C7B6E"/>
    <w:rsid w:val="002D1697"/>
    <w:rsid w:val="002D6D10"/>
    <w:rsid w:val="002E3CFE"/>
    <w:rsid w:val="002E75BB"/>
    <w:rsid w:val="002F062D"/>
    <w:rsid w:val="003016C4"/>
    <w:rsid w:val="0030454A"/>
    <w:rsid w:val="003138B8"/>
    <w:rsid w:val="003234AE"/>
    <w:rsid w:val="003275E5"/>
    <w:rsid w:val="00330ACE"/>
    <w:rsid w:val="003358DB"/>
    <w:rsid w:val="00335D5B"/>
    <w:rsid w:val="003418E2"/>
    <w:rsid w:val="003518A9"/>
    <w:rsid w:val="00353184"/>
    <w:rsid w:val="00356A62"/>
    <w:rsid w:val="00377B7E"/>
    <w:rsid w:val="00393712"/>
    <w:rsid w:val="00396908"/>
    <w:rsid w:val="003971EB"/>
    <w:rsid w:val="003A5FB6"/>
    <w:rsid w:val="003B2962"/>
    <w:rsid w:val="003C29C6"/>
    <w:rsid w:val="003C7C93"/>
    <w:rsid w:val="003D496E"/>
    <w:rsid w:val="003D7CF3"/>
    <w:rsid w:val="003E52E5"/>
    <w:rsid w:val="003E6AC9"/>
    <w:rsid w:val="004048CD"/>
    <w:rsid w:val="00407610"/>
    <w:rsid w:val="0041232F"/>
    <w:rsid w:val="00416128"/>
    <w:rsid w:val="00417011"/>
    <w:rsid w:val="004259FF"/>
    <w:rsid w:val="0043143D"/>
    <w:rsid w:val="004365BB"/>
    <w:rsid w:val="004413FA"/>
    <w:rsid w:val="00443E07"/>
    <w:rsid w:val="00446545"/>
    <w:rsid w:val="0046062A"/>
    <w:rsid w:val="00474DDC"/>
    <w:rsid w:val="004840A5"/>
    <w:rsid w:val="00486A1F"/>
    <w:rsid w:val="00491A41"/>
    <w:rsid w:val="004A2FC6"/>
    <w:rsid w:val="004E280E"/>
    <w:rsid w:val="004F126F"/>
    <w:rsid w:val="004F43F1"/>
    <w:rsid w:val="005021FC"/>
    <w:rsid w:val="00503926"/>
    <w:rsid w:val="005070C9"/>
    <w:rsid w:val="00512F44"/>
    <w:rsid w:val="00513EF1"/>
    <w:rsid w:val="0053065E"/>
    <w:rsid w:val="00536FEF"/>
    <w:rsid w:val="00541B77"/>
    <w:rsid w:val="00555D60"/>
    <w:rsid w:val="00565060"/>
    <w:rsid w:val="00565DFD"/>
    <w:rsid w:val="00566327"/>
    <w:rsid w:val="00567220"/>
    <w:rsid w:val="005802D0"/>
    <w:rsid w:val="0058220E"/>
    <w:rsid w:val="005835E1"/>
    <w:rsid w:val="00585FE3"/>
    <w:rsid w:val="00592506"/>
    <w:rsid w:val="0059445A"/>
    <w:rsid w:val="0059469B"/>
    <w:rsid w:val="00595584"/>
    <w:rsid w:val="005A582F"/>
    <w:rsid w:val="005C3E4F"/>
    <w:rsid w:val="005C3EA7"/>
    <w:rsid w:val="005C4217"/>
    <w:rsid w:val="005D78B3"/>
    <w:rsid w:val="005E1A99"/>
    <w:rsid w:val="005E3CBA"/>
    <w:rsid w:val="005F1E6B"/>
    <w:rsid w:val="005F4C0C"/>
    <w:rsid w:val="006011F9"/>
    <w:rsid w:val="006017AC"/>
    <w:rsid w:val="006028A9"/>
    <w:rsid w:val="00622D13"/>
    <w:rsid w:val="006305D8"/>
    <w:rsid w:val="00631BD0"/>
    <w:rsid w:val="00643BAE"/>
    <w:rsid w:val="0064438C"/>
    <w:rsid w:val="00645239"/>
    <w:rsid w:val="00660295"/>
    <w:rsid w:val="006674B1"/>
    <w:rsid w:val="00667865"/>
    <w:rsid w:val="0067156C"/>
    <w:rsid w:val="006739D3"/>
    <w:rsid w:val="00677809"/>
    <w:rsid w:val="00677979"/>
    <w:rsid w:val="006819BC"/>
    <w:rsid w:val="00684343"/>
    <w:rsid w:val="00694958"/>
    <w:rsid w:val="006957E5"/>
    <w:rsid w:val="006B431C"/>
    <w:rsid w:val="006C1EC5"/>
    <w:rsid w:val="006C43BB"/>
    <w:rsid w:val="006E2595"/>
    <w:rsid w:val="006E260F"/>
    <w:rsid w:val="00704C0D"/>
    <w:rsid w:val="007109F8"/>
    <w:rsid w:val="0072302E"/>
    <w:rsid w:val="00726F64"/>
    <w:rsid w:val="00731458"/>
    <w:rsid w:val="00733AB4"/>
    <w:rsid w:val="00734A15"/>
    <w:rsid w:val="00735627"/>
    <w:rsid w:val="00741D75"/>
    <w:rsid w:val="00752134"/>
    <w:rsid w:val="00752577"/>
    <w:rsid w:val="00772A9E"/>
    <w:rsid w:val="007739CC"/>
    <w:rsid w:val="00783EC1"/>
    <w:rsid w:val="00784AB8"/>
    <w:rsid w:val="007902D3"/>
    <w:rsid w:val="007A06B6"/>
    <w:rsid w:val="007A7732"/>
    <w:rsid w:val="007B01A8"/>
    <w:rsid w:val="007B1FD3"/>
    <w:rsid w:val="007B2318"/>
    <w:rsid w:val="007B43D7"/>
    <w:rsid w:val="007B4CA0"/>
    <w:rsid w:val="007C1F62"/>
    <w:rsid w:val="007C3055"/>
    <w:rsid w:val="007D2330"/>
    <w:rsid w:val="007F0A69"/>
    <w:rsid w:val="007F33E3"/>
    <w:rsid w:val="00801DE8"/>
    <w:rsid w:val="00810290"/>
    <w:rsid w:val="00811271"/>
    <w:rsid w:val="00817B9B"/>
    <w:rsid w:val="00827F89"/>
    <w:rsid w:val="00832D94"/>
    <w:rsid w:val="00843A83"/>
    <w:rsid w:val="00852F0B"/>
    <w:rsid w:val="008628C0"/>
    <w:rsid w:val="00865F10"/>
    <w:rsid w:val="00875D7B"/>
    <w:rsid w:val="0089361C"/>
    <w:rsid w:val="008A612F"/>
    <w:rsid w:val="008C1BCC"/>
    <w:rsid w:val="008C32F3"/>
    <w:rsid w:val="008C4EA5"/>
    <w:rsid w:val="008C543C"/>
    <w:rsid w:val="008C5C04"/>
    <w:rsid w:val="008D3708"/>
    <w:rsid w:val="008D6334"/>
    <w:rsid w:val="008D68E4"/>
    <w:rsid w:val="008F5A98"/>
    <w:rsid w:val="008F70BC"/>
    <w:rsid w:val="0090038E"/>
    <w:rsid w:val="00902B44"/>
    <w:rsid w:val="00916134"/>
    <w:rsid w:val="00916D3B"/>
    <w:rsid w:val="009179D5"/>
    <w:rsid w:val="00920EB0"/>
    <w:rsid w:val="0093037C"/>
    <w:rsid w:val="009306C4"/>
    <w:rsid w:val="0093514A"/>
    <w:rsid w:val="00952A1B"/>
    <w:rsid w:val="009637AA"/>
    <w:rsid w:val="00965974"/>
    <w:rsid w:val="00970074"/>
    <w:rsid w:val="00973560"/>
    <w:rsid w:val="00982D9A"/>
    <w:rsid w:val="00983B15"/>
    <w:rsid w:val="00983CD3"/>
    <w:rsid w:val="00984192"/>
    <w:rsid w:val="009857A2"/>
    <w:rsid w:val="009905A6"/>
    <w:rsid w:val="00996A18"/>
    <w:rsid w:val="009A129B"/>
    <w:rsid w:val="009A277A"/>
    <w:rsid w:val="009B22CA"/>
    <w:rsid w:val="009B3AAE"/>
    <w:rsid w:val="009C1E13"/>
    <w:rsid w:val="009C5F02"/>
    <w:rsid w:val="009D4347"/>
    <w:rsid w:val="009D449B"/>
    <w:rsid w:val="009D6E20"/>
    <w:rsid w:val="009D6FC0"/>
    <w:rsid w:val="009E478D"/>
    <w:rsid w:val="00A013A7"/>
    <w:rsid w:val="00A02B4B"/>
    <w:rsid w:val="00A05BAD"/>
    <w:rsid w:val="00A20848"/>
    <w:rsid w:val="00A25329"/>
    <w:rsid w:val="00A30F0F"/>
    <w:rsid w:val="00A441C7"/>
    <w:rsid w:val="00A44EBD"/>
    <w:rsid w:val="00A535D5"/>
    <w:rsid w:val="00A56E4F"/>
    <w:rsid w:val="00A63885"/>
    <w:rsid w:val="00A75D56"/>
    <w:rsid w:val="00A84E64"/>
    <w:rsid w:val="00A95384"/>
    <w:rsid w:val="00A97903"/>
    <w:rsid w:val="00AA2267"/>
    <w:rsid w:val="00AA6862"/>
    <w:rsid w:val="00AB00B6"/>
    <w:rsid w:val="00AB3C5B"/>
    <w:rsid w:val="00AB597A"/>
    <w:rsid w:val="00AB7CB7"/>
    <w:rsid w:val="00AC479C"/>
    <w:rsid w:val="00AD754E"/>
    <w:rsid w:val="00AD7E54"/>
    <w:rsid w:val="00B02166"/>
    <w:rsid w:val="00B0511A"/>
    <w:rsid w:val="00B070CF"/>
    <w:rsid w:val="00B10314"/>
    <w:rsid w:val="00B14FA4"/>
    <w:rsid w:val="00B318A7"/>
    <w:rsid w:val="00B35FB8"/>
    <w:rsid w:val="00B36285"/>
    <w:rsid w:val="00B4297A"/>
    <w:rsid w:val="00B42EF5"/>
    <w:rsid w:val="00B539A8"/>
    <w:rsid w:val="00B57240"/>
    <w:rsid w:val="00B60512"/>
    <w:rsid w:val="00B629B1"/>
    <w:rsid w:val="00B62CD6"/>
    <w:rsid w:val="00B70834"/>
    <w:rsid w:val="00B72CBB"/>
    <w:rsid w:val="00B77267"/>
    <w:rsid w:val="00B96E93"/>
    <w:rsid w:val="00BA53CF"/>
    <w:rsid w:val="00BA64C0"/>
    <w:rsid w:val="00BB2F7F"/>
    <w:rsid w:val="00BB7940"/>
    <w:rsid w:val="00BC57FD"/>
    <w:rsid w:val="00BC7303"/>
    <w:rsid w:val="00BD3956"/>
    <w:rsid w:val="00BD3C68"/>
    <w:rsid w:val="00BD5A6C"/>
    <w:rsid w:val="00BD64A0"/>
    <w:rsid w:val="00BD7726"/>
    <w:rsid w:val="00C05E96"/>
    <w:rsid w:val="00C11D4B"/>
    <w:rsid w:val="00C142BC"/>
    <w:rsid w:val="00C206F2"/>
    <w:rsid w:val="00C4221E"/>
    <w:rsid w:val="00C4477F"/>
    <w:rsid w:val="00C45096"/>
    <w:rsid w:val="00C66A68"/>
    <w:rsid w:val="00C754A4"/>
    <w:rsid w:val="00C9348C"/>
    <w:rsid w:val="00C9392F"/>
    <w:rsid w:val="00CB1161"/>
    <w:rsid w:val="00CB6AB5"/>
    <w:rsid w:val="00CC56D8"/>
    <w:rsid w:val="00CD0DC3"/>
    <w:rsid w:val="00CE4E9E"/>
    <w:rsid w:val="00CF2ECB"/>
    <w:rsid w:val="00D00B26"/>
    <w:rsid w:val="00D032F6"/>
    <w:rsid w:val="00D03536"/>
    <w:rsid w:val="00D228A7"/>
    <w:rsid w:val="00D239D1"/>
    <w:rsid w:val="00D25FF4"/>
    <w:rsid w:val="00D27ED9"/>
    <w:rsid w:val="00D40F38"/>
    <w:rsid w:val="00D44736"/>
    <w:rsid w:val="00D46637"/>
    <w:rsid w:val="00D47257"/>
    <w:rsid w:val="00D57D94"/>
    <w:rsid w:val="00D61435"/>
    <w:rsid w:val="00D619F6"/>
    <w:rsid w:val="00D6787D"/>
    <w:rsid w:val="00D7579A"/>
    <w:rsid w:val="00DB1F08"/>
    <w:rsid w:val="00DB7C65"/>
    <w:rsid w:val="00DC157F"/>
    <w:rsid w:val="00DC164C"/>
    <w:rsid w:val="00DC591D"/>
    <w:rsid w:val="00DC62E8"/>
    <w:rsid w:val="00DD0187"/>
    <w:rsid w:val="00DD1A04"/>
    <w:rsid w:val="00DD34D4"/>
    <w:rsid w:val="00DE0349"/>
    <w:rsid w:val="00DE5080"/>
    <w:rsid w:val="00E02720"/>
    <w:rsid w:val="00E058E7"/>
    <w:rsid w:val="00E12C57"/>
    <w:rsid w:val="00E162B6"/>
    <w:rsid w:val="00E222C2"/>
    <w:rsid w:val="00E30A2F"/>
    <w:rsid w:val="00E31722"/>
    <w:rsid w:val="00E37948"/>
    <w:rsid w:val="00E4066A"/>
    <w:rsid w:val="00E50C38"/>
    <w:rsid w:val="00E5472E"/>
    <w:rsid w:val="00E55CAE"/>
    <w:rsid w:val="00E56143"/>
    <w:rsid w:val="00E71863"/>
    <w:rsid w:val="00E86719"/>
    <w:rsid w:val="00E9158B"/>
    <w:rsid w:val="00EA3F2C"/>
    <w:rsid w:val="00EA67E1"/>
    <w:rsid w:val="00EB15A3"/>
    <w:rsid w:val="00EB3C1A"/>
    <w:rsid w:val="00EB4F2E"/>
    <w:rsid w:val="00EC2744"/>
    <w:rsid w:val="00EC3C8F"/>
    <w:rsid w:val="00EC7759"/>
    <w:rsid w:val="00ED029C"/>
    <w:rsid w:val="00ED0826"/>
    <w:rsid w:val="00EE2AC1"/>
    <w:rsid w:val="00EE5943"/>
    <w:rsid w:val="00EE7B14"/>
    <w:rsid w:val="00F000E0"/>
    <w:rsid w:val="00F14CF2"/>
    <w:rsid w:val="00F213C9"/>
    <w:rsid w:val="00F248FC"/>
    <w:rsid w:val="00F30A0A"/>
    <w:rsid w:val="00F31314"/>
    <w:rsid w:val="00F35088"/>
    <w:rsid w:val="00F44187"/>
    <w:rsid w:val="00F54A8E"/>
    <w:rsid w:val="00F55BC4"/>
    <w:rsid w:val="00F72F02"/>
    <w:rsid w:val="00F7722F"/>
    <w:rsid w:val="00F77662"/>
    <w:rsid w:val="00F77BAB"/>
    <w:rsid w:val="00F77FD0"/>
    <w:rsid w:val="00F8311C"/>
    <w:rsid w:val="00FA247D"/>
    <w:rsid w:val="00FA37C3"/>
    <w:rsid w:val="00FA4ECF"/>
    <w:rsid w:val="00FB4CF7"/>
    <w:rsid w:val="00FC09BD"/>
    <w:rsid w:val="00FC15C0"/>
    <w:rsid w:val="00FC2A50"/>
    <w:rsid w:val="00FC524E"/>
    <w:rsid w:val="00FE19FD"/>
    <w:rsid w:val="00FE3A56"/>
    <w:rsid w:val="00FF5923"/>
    <w:rsid w:val="00FF5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5E3D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541B77"/>
    <w:rPr>
      <w:rFonts w:eastAsia="Times New Roman" w:cs="Times New Roman"/>
      <w:szCs w:val="20"/>
    </w:rPr>
  </w:style>
  <w:style w:type="paragraph" w:styleId="Heading1">
    <w:name w:val="heading 1"/>
    <w:basedOn w:val="Normal"/>
    <w:next w:val="Normal"/>
    <w:link w:val="Heading1Char"/>
    <w:uiPriority w:val="9"/>
    <w:qFormat/>
    <w:rsid w:val="00A84E64"/>
    <w:pPr>
      <w:keepNext/>
      <w:keepLines/>
      <w:numPr>
        <w:numId w:val="1"/>
      </w:numPr>
      <w:spacing w:before="240"/>
      <w:outlineLvl w:val="0"/>
    </w:pPr>
    <w:rPr>
      <w:rFonts w:ascii="Calibri" w:eastAsiaTheme="majorEastAsia" w:hAnsi="Calibri" w:cstheme="majorBidi"/>
      <w:b/>
      <w:bCs/>
      <w:color w:val="000000" w:themeColor="text1"/>
      <w:sz w:val="36"/>
      <w:szCs w:val="32"/>
    </w:rPr>
  </w:style>
  <w:style w:type="paragraph" w:styleId="Heading2">
    <w:name w:val="heading 2"/>
    <w:basedOn w:val="Normal"/>
    <w:next w:val="Normal"/>
    <w:link w:val="Heading2Char"/>
    <w:uiPriority w:val="9"/>
    <w:unhideWhenUsed/>
    <w:qFormat/>
    <w:rsid w:val="00356A62"/>
    <w:pPr>
      <w:keepNext/>
      <w:keepLines/>
      <w:numPr>
        <w:ilvl w:val="1"/>
        <w:numId w:val="1"/>
      </w:numPr>
      <w:spacing w:before="40"/>
      <w:outlineLvl w:val="1"/>
    </w:pPr>
    <w:rPr>
      <w:rFonts w:ascii="Calibri" w:eastAsiaTheme="majorEastAsia" w:hAnsi="Calibri" w:cstheme="majorBidi"/>
      <w:b/>
      <w:bCs/>
      <w:color w:val="000000" w:themeColor="text1"/>
      <w:sz w:val="28"/>
      <w:szCs w:val="26"/>
    </w:rPr>
  </w:style>
  <w:style w:type="paragraph" w:styleId="Heading3">
    <w:name w:val="heading 3"/>
    <w:basedOn w:val="Normal"/>
    <w:next w:val="Normal"/>
    <w:link w:val="Heading3Char"/>
    <w:uiPriority w:val="9"/>
    <w:unhideWhenUsed/>
    <w:qFormat/>
    <w:rsid w:val="00A441C7"/>
    <w:pPr>
      <w:keepNext/>
      <w:keepLines/>
      <w:numPr>
        <w:numId w:val="7"/>
      </w:numPr>
      <w:spacing w:before="40"/>
      <w:outlineLvl w:val="2"/>
    </w:pPr>
    <w:rPr>
      <w:rFonts w:ascii="Calibri" w:eastAsiaTheme="majorEastAsia" w:hAnsi="Calibri" w:cstheme="majorBidi"/>
      <w:b/>
      <w:bCs/>
      <w:color w:val="FF0000"/>
      <w:szCs w:val="24"/>
    </w:rPr>
  </w:style>
  <w:style w:type="paragraph" w:styleId="Heading4">
    <w:name w:val="heading 4"/>
    <w:basedOn w:val="Normal"/>
    <w:next w:val="Normal"/>
    <w:link w:val="Heading4Char"/>
    <w:uiPriority w:val="9"/>
    <w:semiHidden/>
    <w:unhideWhenUsed/>
    <w:qFormat/>
    <w:rsid w:val="00EA3F2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E64"/>
    <w:rPr>
      <w:rFonts w:ascii="Calibri" w:eastAsiaTheme="majorEastAsia" w:hAnsi="Calibri" w:cstheme="majorBidi"/>
      <w:b/>
      <w:bCs/>
      <w:color w:val="000000" w:themeColor="text1"/>
      <w:sz w:val="36"/>
      <w:szCs w:val="32"/>
    </w:rPr>
  </w:style>
  <w:style w:type="paragraph" w:styleId="NoSpacing">
    <w:name w:val="No Spacing"/>
    <w:link w:val="NoSpacingChar"/>
    <w:uiPriority w:val="1"/>
    <w:qFormat/>
    <w:rsid w:val="00474DDC"/>
    <w:rPr>
      <w:rFonts w:eastAsiaTheme="minorEastAsia"/>
      <w:sz w:val="22"/>
      <w:szCs w:val="22"/>
      <w:lang w:eastAsia="zh-CN"/>
    </w:rPr>
  </w:style>
  <w:style w:type="character" w:customStyle="1" w:styleId="Heading2Char">
    <w:name w:val="Heading 2 Char"/>
    <w:basedOn w:val="DefaultParagraphFont"/>
    <w:link w:val="Heading2"/>
    <w:uiPriority w:val="9"/>
    <w:rsid w:val="00356A62"/>
    <w:rPr>
      <w:rFonts w:ascii="Calibri" w:eastAsiaTheme="majorEastAsia" w:hAnsi="Calibri" w:cstheme="majorBidi"/>
      <w:b/>
      <w:bCs/>
      <w:color w:val="000000" w:themeColor="text1"/>
      <w:sz w:val="28"/>
      <w:szCs w:val="26"/>
    </w:rPr>
  </w:style>
  <w:style w:type="character" w:customStyle="1" w:styleId="NoSpacingChar">
    <w:name w:val="No Spacing Char"/>
    <w:basedOn w:val="DefaultParagraphFont"/>
    <w:link w:val="NoSpacing"/>
    <w:uiPriority w:val="1"/>
    <w:rsid w:val="00474DDC"/>
    <w:rPr>
      <w:rFonts w:eastAsiaTheme="minorEastAsia"/>
      <w:sz w:val="22"/>
      <w:szCs w:val="22"/>
      <w:lang w:eastAsia="zh-CN"/>
    </w:rPr>
  </w:style>
  <w:style w:type="paragraph" w:styleId="TOCHeading">
    <w:name w:val="TOC Heading"/>
    <w:basedOn w:val="Heading1"/>
    <w:next w:val="Normal"/>
    <w:uiPriority w:val="39"/>
    <w:unhideWhenUsed/>
    <w:qFormat/>
    <w:rsid w:val="006739D3"/>
    <w:pPr>
      <w:numPr>
        <w:numId w:val="0"/>
      </w:numPr>
      <w:spacing w:before="480" w:line="276" w:lineRule="auto"/>
      <w:outlineLvl w:val="9"/>
    </w:pPr>
    <w:rPr>
      <w:bCs w:val="0"/>
      <w:color w:val="2E74B5" w:themeColor="accent1" w:themeShade="BF"/>
      <w:sz w:val="28"/>
      <w:szCs w:val="28"/>
    </w:rPr>
  </w:style>
  <w:style w:type="paragraph" w:styleId="TOC1">
    <w:name w:val="toc 1"/>
    <w:basedOn w:val="Normal"/>
    <w:next w:val="Normal"/>
    <w:autoRedefine/>
    <w:uiPriority w:val="39"/>
    <w:unhideWhenUsed/>
    <w:rsid w:val="006739D3"/>
    <w:pPr>
      <w:spacing w:before="120"/>
    </w:pPr>
    <w:rPr>
      <w:b/>
      <w:bCs/>
      <w:caps/>
      <w:sz w:val="22"/>
      <w:szCs w:val="22"/>
    </w:rPr>
  </w:style>
  <w:style w:type="paragraph" w:styleId="TOC2">
    <w:name w:val="toc 2"/>
    <w:basedOn w:val="Normal"/>
    <w:next w:val="Normal"/>
    <w:autoRedefine/>
    <w:uiPriority w:val="39"/>
    <w:unhideWhenUsed/>
    <w:rsid w:val="006739D3"/>
    <w:pPr>
      <w:ind w:left="200"/>
    </w:pPr>
    <w:rPr>
      <w:smallCaps/>
      <w:sz w:val="22"/>
      <w:szCs w:val="22"/>
    </w:rPr>
  </w:style>
  <w:style w:type="character" w:styleId="Hyperlink">
    <w:name w:val="Hyperlink"/>
    <w:basedOn w:val="DefaultParagraphFont"/>
    <w:uiPriority w:val="99"/>
    <w:unhideWhenUsed/>
    <w:rsid w:val="006739D3"/>
    <w:rPr>
      <w:color w:val="0563C1" w:themeColor="hyperlink"/>
      <w:u w:val="single"/>
    </w:rPr>
  </w:style>
  <w:style w:type="paragraph" w:styleId="TOC3">
    <w:name w:val="toc 3"/>
    <w:basedOn w:val="Normal"/>
    <w:next w:val="Normal"/>
    <w:autoRedefine/>
    <w:uiPriority w:val="39"/>
    <w:unhideWhenUsed/>
    <w:rsid w:val="006739D3"/>
    <w:pPr>
      <w:ind w:left="400"/>
    </w:pPr>
    <w:rPr>
      <w:i/>
      <w:iCs/>
      <w:sz w:val="22"/>
      <w:szCs w:val="22"/>
    </w:rPr>
  </w:style>
  <w:style w:type="paragraph" w:styleId="TOC4">
    <w:name w:val="toc 4"/>
    <w:basedOn w:val="Normal"/>
    <w:next w:val="Normal"/>
    <w:autoRedefine/>
    <w:uiPriority w:val="39"/>
    <w:semiHidden/>
    <w:unhideWhenUsed/>
    <w:rsid w:val="006739D3"/>
    <w:pPr>
      <w:ind w:left="600"/>
    </w:pPr>
    <w:rPr>
      <w:sz w:val="18"/>
      <w:szCs w:val="18"/>
    </w:rPr>
  </w:style>
  <w:style w:type="paragraph" w:styleId="TOC5">
    <w:name w:val="toc 5"/>
    <w:basedOn w:val="Normal"/>
    <w:next w:val="Normal"/>
    <w:autoRedefine/>
    <w:uiPriority w:val="39"/>
    <w:semiHidden/>
    <w:unhideWhenUsed/>
    <w:rsid w:val="006739D3"/>
    <w:pPr>
      <w:ind w:left="800"/>
    </w:pPr>
    <w:rPr>
      <w:sz w:val="18"/>
      <w:szCs w:val="18"/>
    </w:rPr>
  </w:style>
  <w:style w:type="paragraph" w:styleId="TOC6">
    <w:name w:val="toc 6"/>
    <w:basedOn w:val="Normal"/>
    <w:next w:val="Normal"/>
    <w:autoRedefine/>
    <w:uiPriority w:val="39"/>
    <w:semiHidden/>
    <w:unhideWhenUsed/>
    <w:rsid w:val="006739D3"/>
    <w:pPr>
      <w:ind w:left="1000"/>
    </w:pPr>
    <w:rPr>
      <w:sz w:val="18"/>
      <w:szCs w:val="18"/>
    </w:rPr>
  </w:style>
  <w:style w:type="paragraph" w:styleId="TOC7">
    <w:name w:val="toc 7"/>
    <w:basedOn w:val="Normal"/>
    <w:next w:val="Normal"/>
    <w:autoRedefine/>
    <w:uiPriority w:val="39"/>
    <w:semiHidden/>
    <w:unhideWhenUsed/>
    <w:rsid w:val="006739D3"/>
    <w:pPr>
      <w:ind w:left="1200"/>
    </w:pPr>
    <w:rPr>
      <w:sz w:val="18"/>
      <w:szCs w:val="18"/>
    </w:rPr>
  </w:style>
  <w:style w:type="paragraph" w:styleId="TOC8">
    <w:name w:val="toc 8"/>
    <w:basedOn w:val="Normal"/>
    <w:next w:val="Normal"/>
    <w:autoRedefine/>
    <w:uiPriority w:val="39"/>
    <w:semiHidden/>
    <w:unhideWhenUsed/>
    <w:rsid w:val="006739D3"/>
    <w:pPr>
      <w:ind w:left="1400"/>
    </w:pPr>
    <w:rPr>
      <w:sz w:val="18"/>
      <w:szCs w:val="18"/>
    </w:rPr>
  </w:style>
  <w:style w:type="paragraph" w:styleId="TOC9">
    <w:name w:val="toc 9"/>
    <w:basedOn w:val="Normal"/>
    <w:next w:val="Normal"/>
    <w:autoRedefine/>
    <w:uiPriority w:val="39"/>
    <w:semiHidden/>
    <w:unhideWhenUsed/>
    <w:rsid w:val="006739D3"/>
    <w:pPr>
      <w:ind w:left="1600"/>
    </w:pPr>
    <w:rPr>
      <w:sz w:val="18"/>
      <w:szCs w:val="18"/>
    </w:rPr>
  </w:style>
  <w:style w:type="paragraph" w:styleId="Title">
    <w:name w:val="Title"/>
    <w:basedOn w:val="Normal"/>
    <w:next w:val="Normal"/>
    <w:link w:val="TitleChar"/>
    <w:uiPriority w:val="10"/>
    <w:qFormat/>
    <w:rsid w:val="00A441C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41C7"/>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A441C7"/>
    <w:rPr>
      <w:b/>
      <w:bCs/>
      <w:color w:val="FF0000"/>
    </w:rPr>
  </w:style>
  <w:style w:type="paragraph" w:styleId="ListParagraph">
    <w:name w:val="List Paragraph"/>
    <w:basedOn w:val="Normal"/>
    <w:uiPriority w:val="34"/>
    <w:qFormat/>
    <w:rsid w:val="00A441C7"/>
    <w:pPr>
      <w:ind w:left="720"/>
      <w:contextualSpacing/>
    </w:pPr>
  </w:style>
  <w:style w:type="character" w:customStyle="1" w:styleId="Heading3Char">
    <w:name w:val="Heading 3 Char"/>
    <w:basedOn w:val="DefaultParagraphFont"/>
    <w:link w:val="Heading3"/>
    <w:uiPriority w:val="9"/>
    <w:rsid w:val="00A441C7"/>
    <w:rPr>
      <w:rFonts w:ascii="Calibri" w:eastAsiaTheme="majorEastAsia" w:hAnsi="Calibri" w:cstheme="majorBidi"/>
      <w:b/>
      <w:bCs/>
      <w:color w:val="FF0000"/>
    </w:rPr>
  </w:style>
  <w:style w:type="paragraph" w:styleId="Header">
    <w:name w:val="header"/>
    <w:basedOn w:val="Normal"/>
    <w:link w:val="HeaderChar"/>
    <w:uiPriority w:val="99"/>
    <w:rsid w:val="00A441C7"/>
    <w:pPr>
      <w:tabs>
        <w:tab w:val="center" w:pos="4320"/>
        <w:tab w:val="right" w:pos="8640"/>
      </w:tabs>
    </w:pPr>
    <w:rPr>
      <w:sz w:val="20"/>
    </w:rPr>
  </w:style>
  <w:style w:type="character" w:customStyle="1" w:styleId="HeaderChar">
    <w:name w:val="Header Char"/>
    <w:basedOn w:val="DefaultParagraphFont"/>
    <w:link w:val="Header"/>
    <w:uiPriority w:val="99"/>
    <w:rsid w:val="00A441C7"/>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E222C2"/>
    <w:rPr>
      <w:color w:val="954F72" w:themeColor="followedHyperlink"/>
      <w:u w:val="single"/>
    </w:rPr>
  </w:style>
  <w:style w:type="paragraph" w:styleId="BodyText">
    <w:name w:val="Body Text"/>
    <w:basedOn w:val="Normal"/>
    <w:link w:val="BodyTextChar"/>
    <w:rsid w:val="00EA3F2C"/>
    <w:rPr>
      <w:color w:val="FF0000"/>
      <w:sz w:val="20"/>
    </w:rPr>
  </w:style>
  <w:style w:type="character" w:customStyle="1" w:styleId="BodyTextChar">
    <w:name w:val="Body Text Char"/>
    <w:basedOn w:val="DefaultParagraphFont"/>
    <w:link w:val="BodyText"/>
    <w:rsid w:val="00EA3F2C"/>
    <w:rPr>
      <w:rFonts w:ascii="Times New Roman" w:eastAsia="Times New Roman" w:hAnsi="Times New Roman" w:cs="Times New Roman"/>
      <w:color w:val="FF0000"/>
      <w:sz w:val="20"/>
      <w:szCs w:val="20"/>
    </w:rPr>
  </w:style>
  <w:style w:type="character" w:customStyle="1" w:styleId="Heading4Char">
    <w:name w:val="Heading 4 Char"/>
    <w:basedOn w:val="DefaultParagraphFont"/>
    <w:link w:val="Heading4"/>
    <w:uiPriority w:val="9"/>
    <w:semiHidden/>
    <w:rsid w:val="00EA3F2C"/>
    <w:rPr>
      <w:rFonts w:asciiTheme="majorHAnsi" w:eastAsiaTheme="majorEastAsia" w:hAnsiTheme="majorHAnsi" w:cstheme="majorBidi"/>
      <w:i/>
      <w:iCs/>
      <w:color w:val="2E74B5" w:themeColor="accent1" w:themeShade="BF"/>
      <w:szCs w:val="20"/>
    </w:rPr>
  </w:style>
  <w:style w:type="paragraph" w:styleId="Footer">
    <w:name w:val="footer"/>
    <w:basedOn w:val="Normal"/>
    <w:link w:val="FooterChar"/>
    <w:uiPriority w:val="99"/>
    <w:unhideWhenUsed/>
    <w:rsid w:val="00F000E0"/>
    <w:pPr>
      <w:tabs>
        <w:tab w:val="center" w:pos="4680"/>
        <w:tab w:val="right" w:pos="9360"/>
      </w:tabs>
    </w:pPr>
  </w:style>
  <w:style w:type="character" w:customStyle="1" w:styleId="FooterChar">
    <w:name w:val="Footer Char"/>
    <w:basedOn w:val="DefaultParagraphFont"/>
    <w:link w:val="Footer"/>
    <w:uiPriority w:val="99"/>
    <w:rsid w:val="00F000E0"/>
    <w:rPr>
      <w:rFonts w:ascii="Times New Roman" w:eastAsia="Times New Roman" w:hAnsi="Times New Roman" w:cs="Times New Roman"/>
      <w:szCs w:val="20"/>
    </w:rPr>
  </w:style>
  <w:style w:type="table" w:styleId="TableGrid">
    <w:name w:val="Table Grid"/>
    <w:basedOn w:val="TableNormal"/>
    <w:uiPriority w:val="39"/>
    <w:rsid w:val="00565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104B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30333"/>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30333"/>
    <w:rPr>
      <w:rFonts w:ascii="Times New Roman" w:eastAsia="Times New Roman" w:hAnsi="Times New Roman" w:cs="Times New Roman"/>
      <w:sz w:val="18"/>
      <w:szCs w:val="18"/>
    </w:rPr>
  </w:style>
  <w:style w:type="character" w:customStyle="1" w:styleId="markir22rr6wi">
    <w:name w:val="markir22rr6wi"/>
    <w:basedOn w:val="DefaultParagraphFont"/>
    <w:rsid w:val="0043143D"/>
  </w:style>
  <w:style w:type="character" w:customStyle="1" w:styleId="markbupb3qbxj">
    <w:name w:val="markbupb3qbxj"/>
    <w:basedOn w:val="DefaultParagraphFont"/>
    <w:rsid w:val="0043143D"/>
  </w:style>
  <w:style w:type="character" w:customStyle="1" w:styleId="marknzcqojwph">
    <w:name w:val="marknzcqojwph"/>
    <w:basedOn w:val="DefaultParagraphFont"/>
    <w:rsid w:val="0043143D"/>
  </w:style>
  <w:style w:type="character" w:customStyle="1" w:styleId="markb1m5k9bp3">
    <w:name w:val="markb1m5k9bp3"/>
    <w:basedOn w:val="DefaultParagraphFont"/>
    <w:rsid w:val="0043143D"/>
  </w:style>
  <w:style w:type="paragraph" w:styleId="NormalWeb">
    <w:name w:val="Normal (Web)"/>
    <w:basedOn w:val="Normal"/>
    <w:uiPriority w:val="99"/>
    <w:semiHidden/>
    <w:unhideWhenUsed/>
    <w:rsid w:val="0043143D"/>
    <w:pPr>
      <w:spacing w:before="100" w:beforeAutospacing="1" w:after="100" w:afterAutospacing="1"/>
    </w:pPr>
    <w:rPr>
      <w:rFonts w:ascii="Times New Roman" w:hAnsi="Times New Roman"/>
      <w:szCs w:val="24"/>
    </w:rPr>
  </w:style>
  <w:style w:type="character" w:styleId="UnresolvedMention">
    <w:name w:val="Unresolved Mention"/>
    <w:basedOn w:val="DefaultParagraphFont"/>
    <w:uiPriority w:val="99"/>
    <w:rsid w:val="00A44EBD"/>
    <w:rPr>
      <w:color w:val="605E5C"/>
      <w:shd w:val="clear" w:color="auto" w:fill="E1DFDD"/>
    </w:rPr>
  </w:style>
  <w:style w:type="paragraph" w:customStyle="1" w:styleId="Body">
    <w:name w:val="Body"/>
    <w:rsid w:val="00FF5923"/>
    <w:pPr>
      <w:pBdr>
        <w:top w:val="nil"/>
        <w:left w:val="nil"/>
        <w:bottom w:val="nil"/>
        <w:right w:val="nil"/>
        <w:between w:val="nil"/>
        <w:bar w:val="nil"/>
      </w:pBdr>
      <w:spacing w:line="312" w:lineRule="auto"/>
    </w:pPr>
    <w:rPr>
      <w:rFonts w:ascii="Helvetica Neue Light" w:eastAsia="Arial Unicode MS" w:hAnsi="Helvetica Neue Light" w:cs="Arial Unicode MS"/>
      <w:color w:val="000000"/>
      <w:sz w:val="20"/>
      <w:szCs w:val="20"/>
      <w:bdr w:val="nil"/>
      <w14:textOutline w14:w="0" w14:cap="flat" w14:cmpd="sng" w14:algn="ctr">
        <w14:noFill/>
        <w14:prstDash w14:val="solid"/>
        <w14:bevel/>
      </w14:textOutline>
    </w:rPr>
  </w:style>
  <w:style w:type="numbering" w:customStyle="1" w:styleId="NoteTaking">
    <w:name w:val="Note Taking"/>
    <w:rsid w:val="00FF5923"/>
    <w:pPr>
      <w:numPr>
        <w:numId w:val="29"/>
      </w:numPr>
    </w:pPr>
  </w:style>
  <w:style w:type="paragraph" w:styleId="Caption">
    <w:name w:val="caption"/>
    <w:basedOn w:val="Normal"/>
    <w:next w:val="Normal"/>
    <w:uiPriority w:val="35"/>
    <w:unhideWhenUsed/>
    <w:qFormat/>
    <w:rsid w:val="00F213C9"/>
    <w:pPr>
      <w:spacing w:after="200"/>
    </w:pPr>
    <w:rPr>
      <w:i/>
      <w:iCs/>
      <w:color w:val="44546A" w:themeColor="text2"/>
      <w:sz w:val="18"/>
      <w:szCs w:val="18"/>
    </w:rPr>
  </w:style>
  <w:style w:type="paragraph" w:customStyle="1" w:styleId="Body2">
    <w:name w:val="Body 2"/>
    <w:rsid w:val="0001037E"/>
    <w:pPr>
      <w:pBdr>
        <w:top w:val="nil"/>
        <w:left w:val="nil"/>
        <w:bottom w:val="nil"/>
        <w:right w:val="nil"/>
        <w:between w:val="nil"/>
        <w:bar w:val="nil"/>
      </w:pBdr>
      <w:suppressAutoHyphens/>
      <w:spacing w:after="180" w:line="288" w:lineRule="auto"/>
    </w:pPr>
    <w:rPr>
      <w:rFonts w:ascii="Helvetica Neue Light" w:eastAsia="Arial Unicode MS" w:hAnsi="Helvetica Neue Light" w:cs="Arial Unicode MS"/>
      <w:color w:val="000000"/>
      <w:sz w:val="20"/>
      <w:szCs w:val="2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59">
      <w:bodyDiv w:val="1"/>
      <w:marLeft w:val="0"/>
      <w:marRight w:val="0"/>
      <w:marTop w:val="0"/>
      <w:marBottom w:val="0"/>
      <w:divBdr>
        <w:top w:val="none" w:sz="0" w:space="0" w:color="auto"/>
        <w:left w:val="none" w:sz="0" w:space="0" w:color="auto"/>
        <w:bottom w:val="none" w:sz="0" w:space="0" w:color="auto"/>
        <w:right w:val="none" w:sz="0" w:space="0" w:color="auto"/>
      </w:divBdr>
    </w:div>
    <w:div w:id="52701653">
      <w:bodyDiv w:val="1"/>
      <w:marLeft w:val="0"/>
      <w:marRight w:val="0"/>
      <w:marTop w:val="0"/>
      <w:marBottom w:val="0"/>
      <w:divBdr>
        <w:top w:val="none" w:sz="0" w:space="0" w:color="auto"/>
        <w:left w:val="none" w:sz="0" w:space="0" w:color="auto"/>
        <w:bottom w:val="none" w:sz="0" w:space="0" w:color="auto"/>
        <w:right w:val="none" w:sz="0" w:space="0" w:color="auto"/>
      </w:divBdr>
    </w:div>
    <w:div w:id="190147872">
      <w:bodyDiv w:val="1"/>
      <w:marLeft w:val="0"/>
      <w:marRight w:val="0"/>
      <w:marTop w:val="0"/>
      <w:marBottom w:val="0"/>
      <w:divBdr>
        <w:top w:val="none" w:sz="0" w:space="0" w:color="auto"/>
        <w:left w:val="none" w:sz="0" w:space="0" w:color="auto"/>
        <w:bottom w:val="none" w:sz="0" w:space="0" w:color="auto"/>
        <w:right w:val="none" w:sz="0" w:space="0" w:color="auto"/>
      </w:divBdr>
    </w:div>
    <w:div w:id="214200639">
      <w:bodyDiv w:val="1"/>
      <w:marLeft w:val="0"/>
      <w:marRight w:val="0"/>
      <w:marTop w:val="0"/>
      <w:marBottom w:val="0"/>
      <w:divBdr>
        <w:top w:val="none" w:sz="0" w:space="0" w:color="auto"/>
        <w:left w:val="none" w:sz="0" w:space="0" w:color="auto"/>
        <w:bottom w:val="none" w:sz="0" w:space="0" w:color="auto"/>
        <w:right w:val="none" w:sz="0" w:space="0" w:color="auto"/>
      </w:divBdr>
    </w:div>
    <w:div w:id="762608918">
      <w:bodyDiv w:val="1"/>
      <w:marLeft w:val="0"/>
      <w:marRight w:val="0"/>
      <w:marTop w:val="0"/>
      <w:marBottom w:val="0"/>
      <w:divBdr>
        <w:top w:val="none" w:sz="0" w:space="0" w:color="auto"/>
        <w:left w:val="none" w:sz="0" w:space="0" w:color="auto"/>
        <w:bottom w:val="none" w:sz="0" w:space="0" w:color="auto"/>
        <w:right w:val="none" w:sz="0" w:space="0" w:color="auto"/>
      </w:divBdr>
    </w:div>
    <w:div w:id="884222240">
      <w:bodyDiv w:val="1"/>
      <w:marLeft w:val="0"/>
      <w:marRight w:val="0"/>
      <w:marTop w:val="0"/>
      <w:marBottom w:val="0"/>
      <w:divBdr>
        <w:top w:val="none" w:sz="0" w:space="0" w:color="auto"/>
        <w:left w:val="none" w:sz="0" w:space="0" w:color="auto"/>
        <w:bottom w:val="none" w:sz="0" w:space="0" w:color="auto"/>
        <w:right w:val="none" w:sz="0" w:space="0" w:color="auto"/>
      </w:divBdr>
      <w:divsChild>
        <w:div w:id="1852719769">
          <w:marLeft w:val="0"/>
          <w:marRight w:val="0"/>
          <w:marTop w:val="0"/>
          <w:marBottom w:val="0"/>
          <w:divBdr>
            <w:top w:val="none" w:sz="0" w:space="0" w:color="auto"/>
            <w:left w:val="none" w:sz="0" w:space="0" w:color="auto"/>
            <w:bottom w:val="none" w:sz="0" w:space="0" w:color="auto"/>
            <w:right w:val="none" w:sz="0" w:space="0" w:color="auto"/>
          </w:divBdr>
        </w:div>
        <w:div w:id="264194064">
          <w:marLeft w:val="0"/>
          <w:marRight w:val="0"/>
          <w:marTop w:val="0"/>
          <w:marBottom w:val="0"/>
          <w:divBdr>
            <w:top w:val="none" w:sz="0" w:space="0" w:color="auto"/>
            <w:left w:val="none" w:sz="0" w:space="0" w:color="auto"/>
            <w:bottom w:val="none" w:sz="0" w:space="0" w:color="auto"/>
            <w:right w:val="none" w:sz="0" w:space="0" w:color="auto"/>
          </w:divBdr>
        </w:div>
        <w:div w:id="845628610">
          <w:marLeft w:val="0"/>
          <w:marRight w:val="0"/>
          <w:marTop w:val="0"/>
          <w:marBottom w:val="0"/>
          <w:divBdr>
            <w:top w:val="none" w:sz="0" w:space="0" w:color="auto"/>
            <w:left w:val="none" w:sz="0" w:space="0" w:color="auto"/>
            <w:bottom w:val="none" w:sz="0" w:space="0" w:color="auto"/>
            <w:right w:val="none" w:sz="0" w:space="0" w:color="auto"/>
          </w:divBdr>
        </w:div>
        <w:div w:id="1474981422">
          <w:marLeft w:val="0"/>
          <w:marRight w:val="0"/>
          <w:marTop w:val="0"/>
          <w:marBottom w:val="0"/>
          <w:divBdr>
            <w:top w:val="none" w:sz="0" w:space="0" w:color="auto"/>
            <w:left w:val="none" w:sz="0" w:space="0" w:color="auto"/>
            <w:bottom w:val="none" w:sz="0" w:space="0" w:color="auto"/>
            <w:right w:val="none" w:sz="0" w:space="0" w:color="auto"/>
          </w:divBdr>
        </w:div>
        <w:div w:id="1993177192">
          <w:marLeft w:val="0"/>
          <w:marRight w:val="0"/>
          <w:marTop w:val="0"/>
          <w:marBottom w:val="0"/>
          <w:divBdr>
            <w:top w:val="none" w:sz="0" w:space="0" w:color="auto"/>
            <w:left w:val="none" w:sz="0" w:space="0" w:color="auto"/>
            <w:bottom w:val="none" w:sz="0" w:space="0" w:color="auto"/>
            <w:right w:val="none" w:sz="0" w:space="0" w:color="auto"/>
          </w:divBdr>
        </w:div>
        <w:div w:id="1581794368">
          <w:marLeft w:val="0"/>
          <w:marRight w:val="0"/>
          <w:marTop w:val="0"/>
          <w:marBottom w:val="0"/>
          <w:divBdr>
            <w:top w:val="none" w:sz="0" w:space="0" w:color="auto"/>
            <w:left w:val="none" w:sz="0" w:space="0" w:color="auto"/>
            <w:bottom w:val="none" w:sz="0" w:space="0" w:color="auto"/>
            <w:right w:val="none" w:sz="0" w:space="0" w:color="auto"/>
          </w:divBdr>
        </w:div>
        <w:div w:id="1623918941">
          <w:marLeft w:val="0"/>
          <w:marRight w:val="0"/>
          <w:marTop w:val="0"/>
          <w:marBottom w:val="0"/>
          <w:divBdr>
            <w:top w:val="none" w:sz="0" w:space="0" w:color="auto"/>
            <w:left w:val="none" w:sz="0" w:space="0" w:color="auto"/>
            <w:bottom w:val="none" w:sz="0" w:space="0" w:color="auto"/>
            <w:right w:val="none" w:sz="0" w:space="0" w:color="auto"/>
          </w:divBdr>
        </w:div>
        <w:div w:id="751312235">
          <w:marLeft w:val="0"/>
          <w:marRight w:val="0"/>
          <w:marTop w:val="0"/>
          <w:marBottom w:val="0"/>
          <w:divBdr>
            <w:top w:val="none" w:sz="0" w:space="0" w:color="auto"/>
            <w:left w:val="none" w:sz="0" w:space="0" w:color="auto"/>
            <w:bottom w:val="none" w:sz="0" w:space="0" w:color="auto"/>
            <w:right w:val="none" w:sz="0" w:space="0" w:color="auto"/>
          </w:divBdr>
        </w:div>
      </w:divsChild>
    </w:div>
    <w:div w:id="980306357">
      <w:bodyDiv w:val="1"/>
      <w:marLeft w:val="0"/>
      <w:marRight w:val="0"/>
      <w:marTop w:val="0"/>
      <w:marBottom w:val="0"/>
      <w:divBdr>
        <w:top w:val="none" w:sz="0" w:space="0" w:color="auto"/>
        <w:left w:val="none" w:sz="0" w:space="0" w:color="auto"/>
        <w:bottom w:val="none" w:sz="0" w:space="0" w:color="auto"/>
        <w:right w:val="none" w:sz="0" w:space="0" w:color="auto"/>
      </w:divBdr>
    </w:div>
    <w:div w:id="1187910815">
      <w:bodyDiv w:val="1"/>
      <w:marLeft w:val="0"/>
      <w:marRight w:val="0"/>
      <w:marTop w:val="0"/>
      <w:marBottom w:val="0"/>
      <w:divBdr>
        <w:top w:val="none" w:sz="0" w:space="0" w:color="auto"/>
        <w:left w:val="none" w:sz="0" w:space="0" w:color="auto"/>
        <w:bottom w:val="none" w:sz="0" w:space="0" w:color="auto"/>
        <w:right w:val="none" w:sz="0" w:space="0" w:color="auto"/>
      </w:divBdr>
    </w:div>
    <w:div w:id="2029142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r.bnl.gov/public/tpc/tpc.html"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star.bnl.gov/public/tpc/tpc.html"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Brookhaven National Laboratory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SeventhEditionOfficeOnline.xsl" StyleName="ML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143CC9-B4AF-D941-AB16-8070FBD7A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5956</Words>
  <Characters>33954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TPC SHORT OPERATIONS MANUAL FOR DETECTOR OPERATORS</vt:lpstr>
    </vt:vector>
  </TitlesOfParts>
  <Company>STAR Experiment |</Company>
  <LinksUpToDate>false</LinksUpToDate>
  <CharactersWithSpaces>39831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TPC SHORT OPERATIONS MANUAL FOR DETECTOR OPERATORS</dc:title>
  <dc:subject/>
  <dc:creator>written by Blair Stringfellow</dc:creator>
  <cp:keywords/>
  <dc:description/>
  <cp:lastModifiedBy>jhthomas</cp:lastModifiedBy>
  <cp:revision>15</cp:revision>
  <cp:lastPrinted>2022-04-08T00:30:00Z</cp:lastPrinted>
  <dcterms:created xsi:type="dcterms:W3CDTF">2022-04-05T20:23:00Z</dcterms:created>
  <dcterms:modified xsi:type="dcterms:W3CDTF">2022-04-08T00:30:00Z</dcterms:modified>
</cp:coreProperties>
</file>