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E7441F" w14:textId="77777777" w:rsidR="00696AAC" w:rsidRDefault="004800C0" w:rsidP="00381BA3">
      <w:r>
        <w:fldChar w:fldCharType="begin"/>
      </w:r>
      <w:r>
        <w:instrText xml:space="preserve"> MACROBUTTON MTEditEquationSection2 </w:instrText>
      </w:r>
      <w:r w:rsidRPr="004800C0">
        <w:rPr>
          <w:rStyle w:val="MTEquationSection"/>
        </w:rPr>
        <w:instrText>Equation Chapter 1 Section 1</w:instrText>
      </w:r>
      <w:r>
        <w:fldChar w:fldCharType="begin"/>
      </w:r>
      <w:r>
        <w:instrText xml:space="preserve"> SEQ MTEqn \r \h \* MERGEFORMAT </w:instrText>
      </w:r>
      <w:r>
        <w:fldChar w:fldCharType="end"/>
      </w:r>
      <w:r>
        <w:fldChar w:fldCharType="begin"/>
      </w:r>
      <w:r>
        <w:instrText xml:space="preserve"> SEQ MTSec \r 1 \h \* MERGEFORMAT </w:instrText>
      </w:r>
      <w:r>
        <w:fldChar w:fldCharType="end"/>
      </w:r>
      <w:r>
        <w:fldChar w:fldCharType="begin"/>
      </w:r>
      <w:r>
        <w:instrText xml:space="preserve"> SEQ MTChap \r 1 \h \* MERGEFORMAT </w:instrText>
      </w:r>
      <w:r>
        <w:fldChar w:fldCharType="end"/>
      </w:r>
      <w:r>
        <w:fldChar w:fldCharType="end"/>
      </w:r>
    </w:p>
    <w:p w14:paraId="32B80200" w14:textId="77777777" w:rsidR="00696AAC" w:rsidRDefault="00696AAC" w:rsidP="00381BA3"/>
    <w:p w14:paraId="58317591" w14:textId="751F6149" w:rsidR="00696AAC" w:rsidRDefault="00FE1E5F" w:rsidP="00FE1E5F">
      <w:pPr>
        <w:pStyle w:val="Title"/>
      </w:pPr>
      <w:r>
        <w:t>Luminosity Considerations for STAR in the Years 2020+</w:t>
      </w:r>
    </w:p>
    <w:p w14:paraId="64A3241B" w14:textId="6DD1EC90" w:rsidR="00381BA3" w:rsidRDefault="004C2D58" w:rsidP="004C2D58">
      <w:pPr>
        <w:pStyle w:val="Heading1"/>
      </w:pPr>
      <w:r>
        <w:t xml:space="preserve">Basis for the discussion </w:t>
      </w:r>
    </w:p>
    <w:p w14:paraId="1CB1D8AB" w14:textId="77777777" w:rsidR="004C2D58" w:rsidRPr="004C2D58" w:rsidRDefault="004C2D58" w:rsidP="004C2D58"/>
    <w:p w14:paraId="61AD1632" w14:textId="33438D3A" w:rsidR="00381BA3" w:rsidRDefault="003D59ED" w:rsidP="00DC7C1C">
      <w:pPr>
        <w:jc w:val="both"/>
      </w:pPr>
      <w:r>
        <w:t>The main input to</w:t>
      </w:r>
      <w:r w:rsidR="00FE1E5F">
        <w:t xml:space="preserve"> the discussion is the talk by Wolfram Fischer to be found here </w:t>
      </w:r>
      <w:hyperlink r:id="rId9" w:history="1">
        <w:r w:rsidR="00FE1E5F" w:rsidRPr="00274FA8">
          <w:rPr>
            <w:rStyle w:val="Hyperlink"/>
          </w:rPr>
          <w:t>https://www.phenix.bnl.gov/WWW/publish/elke/STAR/pp-pA-LoI/2014-0321%20p+p%20and%20p+Au%20in%202020+.pptx</w:t>
        </w:r>
      </w:hyperlink>
    </w:p>
    <w:p w14:paraId="6DC8919F" w14:textId="4B054164" w:rsidR="004A301C" w:rsidRDefault="004A301C" w:rsidP="00DC7C1C">
      <w:pPr>
        <w:jc w:val="both"/>
      </w:pPr>
      <w:r>
        <w:t xml:space="preserve">In this talk luminosities for p+p at 500 GeV </w:t>
      </w:r>
      <w:r w:rsidR="003D59ED">
        <w:t xml:space="preserve">as summarized in the table below </w:t>
      </w:r>
      <w:r>
        <w:t xml:space="preserve">have been presented, the luminosity increase in 2018 and later is driven by </w:t>
      </w:r>
      <w:r w:rsidR="003D59ED">
        <w:t xml:space="preserve">a higher </w:t>
      </w:r>
      <w:r>
        <w:t xml:space="preserve">bunch intensity and </w:t>
      </w:r>
      <w:r w:rsidR="003D59ED">
        <w:t xml:space="preserve">a shorter </w:t>
      </w:r>
      <w:r>
        <w:t>bunch length, based on</w:t>
      </w:r>
    </w:p>
    <w:p w14:paraId="42876ADC" w14:textId="77777777" w:rsidR="004A301C" w:rsidRPr="004A301C" w:rsidRDefault="004A301C" w:rsidP="00DC7C1C">
      <w:pPr>
        <w:pStyle w:val="ListParagraph"/>
        <w:numPr>
          <w:ilvl w:val="0"/>
          <w:numId w:val="19"/>
        </w:numPr>
        <w:jc w:val="both"/>
        <w:rPr>
          <w:rFonts w:eastAsia="Times New Roman" w:cs="Times New Roman"/>
        </w:rPr>
      </w:pPr>
      <w:r>
        <w:t>New polarized source (first operated in 2013)</w:t>
      </w:r>
    </w:p>
    <w:p w14:paraId="601B5B8D" w14:textId="77777777" w:rsidR="004A301C" w:rsidRPr="004A301C" w:rsidRDefault="004A301C" w:rsidP="00DC7C1C">
      <w:pPr>
        <w:pStyle w:val="ListParagraph"/>
        <w:numPr>
          <w:ilvl w:val="0"/>
          <w:numId w:val="19"/>
        </w:numPr>
        <w:jc w:val="both"/>
        <w:rPr>
          <w:rFonts w:eastAsia="Times New Roman" w:cs="Times New Roman"/>
        </w:rPr>
      </w:pPr>
      <w:r>
        <w:t>Electron lenses (under commissioning)</w:t>
      </w:r>
    </w:p>
    <w:p w14:paraId="14942411" w14:textId="7A4D0A6E" w:rsidR="004A301C" w:rsidRDefault="004C2D58" w:rsidP="00DC7C1C">
      <w:pPr>
        <w:ind w:firstLine="0"/>
        <w:jc w:val="both"/>
        <w:rPr>
          <w:rFonts w:cs="Times New Roman"/>
        </w:rPr>
      </w:pPr>
      <w:r>
        <w:rPr>
          <w:b/>
          <w:bCs/>
          <w:color w:val="FF0000"/>
        </w:rPr>
        <w:t>Multiple interactions</w:t>
      </w:r>
      <w:r w:rsidR="004A301C">
        <w:rPr>
          <w:b/>
          <w:bCs/>
          <w:color w:val="FF0000"/>
        </w:rPr>
        <w:t xml:space="preserve"> </w:t>
      </w:r>
      <w:r>
        <w:rPr>
          <w:b/>
          <w:bCs/>
          <w:color w:val="FF0000"/>
        </w:rPr>
        <w:t xml:space="preserve">per bunch </w:t>
      </w:r>
      <w:r w:rsidR="004A301C">
        <w:rPr>
          <w:b/>
          <w:bCs/>
          <w:color w:val="FF0000"/>
        </w:rPr>
        <w:t xml:space="preserve">at peak luminosity </w:t>
      </w:r>
      <w:r>
        <w:rPr>
          <w:b/>
          <w:bCs/>
          <w:color w:val="FF0000"/>
        </w:rPr>
        <w:t xml:space="preserve">are </w:t>
      </w:r>
      <w:r w:rsidR="004A301C">
        <w:rPr>
          <w:b/>
          <w:bCs/>
          <w:color w:val="FF0000"/>
        </w:rPr>
        <w:t>going from 1.7 (2013) to 7.7 (2018)</w:t>
      </w:r>
    </w:p>
    <w:p w14:paraId="06E20385" w14:textId="014B4DD7" w:rsidR="004A301C" w:rsidRDefault="004A301C" w:rsidP="004A301C"/>
    <w:p w14:paraId="69989691" w14:textId="0FCCB16D" w:rsidR="004A301C" w:rsidRDefault="004C2D58" w:rsidP="00381BA3">
      <w:r>
        <w:rPr>
          <w:noProof/>
        </w:rPr>
        <w:drawing>
          <wp:inline distT="0" distB="0" distL="0" distR="0" wp14:anchorId="3ABF4B6F" wp14:editId="57BDBAF0">
            <wp:extent cx="5486400" cy="2599690"/>
            <wp:effectExtent l="0" t="0" r="0" b="0"/>
            <wp:docPr id="2" name="Picture 2" descr="Untitled.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Untitled.tiff"/>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486400" cy="2599690"/>
                    </a:xfrm>
                    <a:prstGeom prst="rect">
                      <a:avLst/>
                    </a:prstGeom>
                  </pic:spPr>
                </pic:pic>
              </a:graphicData>
            </a:graphic>
          </wp:inline>
        </w:drawing>
      </w:r>
    </w:p>
    <w:p w14:paraId="17AC899A" w14:textId="7E36D3A8" w:rsidR="00FE1E5F" w:rsidRDefault="00FE1E5F" w:rsidP="004C2D58">
      <w:pPr>
        <w:ind w:firstLine="0"/>
      </w:pPr>
    </w:p>
    <w:p w14:paraId="24B96C52" w14:textId="68E57061" w:rsidR="004C2D58" w:rsidRDefault="004C2D58" w:rsidP="004C2D58">
      <w:pPr>
        <w:ind w:firstLine="0"/>
      </w:pPr>
      <w:r>
        <w:t>For 200 GeV p+p the rule of thumb is that the luminosity is half of that at 500 GeV. The multiple interacti</w:t>
      </w:r>
      <w:r w:rsidR="003C5F31">
        <w:t>ons also scale by a factor of 2, so are in the order of 4 in the 2020+ years.</w:t>
      </w:r>
    </w:p>
    <w:p w14:paraId="13D18B9B" w14:textId="77777777" w:rsidR="003C5F31" w:rsidRDefault="003C5F31" w:rsidP="004C2D58">
      <w:pPr>
        <w:ind w:firstLine="0"/>
      </w:pPr>
    </w:p>
    <w:p w14:paraId="4515267C" w14:textId="190B3B81" w:rsidR="003C5F31" w:rsidRDefault="00CE3244" w:rsidP="003C5F31">
      <w:pPr>
        <w:pStyle w:val="Heading1"/>
      </w:pPr>
      <w:r>
        <w:t xml:space="preserve">Can STAR </w:t>
      </w:r>
      <w:r w:rsidRPr="003D0B40">
        <w:t>benefit</w:t>
      </w:r>
      <w:r>
        <w:t xml:space="preserve"> from this luminosity increase</w:t>
      </w:r>
    </w:p>
    <w:p w14:paraId="0FD5D2F8" w14:textId="77777777" w:rsidR="00CE3244" w:rsidRDefault="00CE3244" w:rsidP="00CE3244"/>
    <w:p w14:paraId="5EF67B4F" w14:textId="4C92AB1E" w:rsidR="00CE3244" w:rsidRDefault="00CE3244" w:rsidP="008D039B">
      <w:pPr>
        <w:pStyle w:val="ListParagraph"/>
        <w:numPr>
          <w:ilvl w:val="0"/>
          <w:numId w:val="20"/>
        </w:numPr>
        <w:jc w:val="both"/>
      </w:pPr>
      <w:r>
        <w:t xml:space="preserve">The 2013 p+p 500 GeV run constituted the limit or very close to the limit acceptable by the TPC.  The iTPC </w:t>
      </w:r>
      <w:r w:rsidR="003D59ED">
        <w:t xml:space="preserve">upgrade </w:t>
      </w:r>
      <w:r>
        <w:t>will not make any</w:t>
      </w:r>
      <w:r w:rsidR="00DB0780">
        <w:t xml:space="preserve"> difference to </w:t>
      </w:r>
      <w:r w:rsidR="00935489">
        <w:t>this;</w:t>
      </w:r>
      <w:r w:rsidR="00DB0780">
        <w:t xml:space="preserve"> actually </w:t>
      </w:r>
      <w:r w:rsidR="00935489">
        <w:t xml:space="preserve">on the contrary the iTPC could potentially make things </w:t>
      </w:r>
      <w:r w:rsidR="00DB0780">
        <w:t xml:space="preserve">worth </w:t>
      </w:r>
      <w:r w:rsidR="00935489">
        <w:t>as the pad size for the inner pads is increased this together with the increased luminosity might lead to the fact that the inner pads at 200 GeV are as difficult to use as at 500 GeV now.  The impact of this potential change on the forward physics utilizing the iTPC and the EEMC needs to be investigated.</w:t>
      </w:r>
      <w:r w:rsidR="00D470A8">
        <w:t xml:space="preserve"> </w:t>
      </w:r>
      <w:r w:rsidR="003D59ED">
        <w:t xml:space="preserve">Using a dynamic </w:t>
      </w:r>
      <w:r w:rsidR="003D59ED" w:rsidRPr="003D59ED">
        <w:rPr>
          <w:rFonts w:ascii="Symbol" w:hAnsi="Symbol"/>
        </w:rPr>
        <w:t></w:t>
      </w:r>
      <w:r w:rsidR="003D59ED">
        <w:t xml:space="preserve">* </w:t>
      </w:r>
      <w:r w:rsidR="003D59ED">
        <w:t>squeeze technique through the fill</w:t>
      </w:r>
      <w:r w:rsidR="003D59ED">
        <w:t xml:space="preserve"> can mitigate some of the luminosity limit of the TPC</w:t>
      </w:r>
      <w:r w:rsidR="00D470A8">
        <w:t>.</w:t>
      </w:r>
    </w:p>
    <w:p w14:paraId="51E396AC" w14:textId="77777777" w:rsidR="00935489" w:rsidRDefault="00935489" w:rsidP="00CE3244"/>
    <w:p w14:paraId="3DE9C50D" w14:textId="78822837" w:rsidR="00935489" w:rsidRDefault="00935489" w:rsidP="00935489">
      <w:pPr>
        <w:pStyle w:val="Heading2"/>
      </w:pPr>
      <w:r>
        <w:lastRenderedPageBreak/>
        <w:t>Summary on p+p / p+A physics planned in the years 2020+</w:t>
      </w:r>
    </w:p>
    <w:p w14:paraId="622675CD" w14:textId="77777777" w:rsidR="00935489" w:rsidRDefault="00935489" w:rsidP="00935489"/>
    <w:p w14:paraId="69C48D34" w14:textId="0E1AD112" w:rsidR="003C5F31" w:rsidRDefault="004D23A4" w:rsidP="008D039B">
      <w:pPr>
        <w:jc w:val="both"/>
      </w:pPr>
      <w:r>
        <w:t xml:space="preserve">In the following a quick summary of the p+p and p+A physics planned in 2020+ is given, special emphasis is given if the TPC is needed for this physics or not and the program can be done with the increase multiple interactions per bunch. The physics goals have been outlined </w:t>
      </w:r>
      <w:r w:rsidR="005B3F2A">
        <w:t>i</w:t>
      </w:r>
      <w:r>
        <w:t>n</w:t>
      </w:r>
      <w:r w:rsidR="008A0818">
        <w:t xml:space="preserve"> </w:t>
      </w:r>
      <w:r>
        <w:t xml:space="preserve">the following tables </w:t>
      </w:r>
      <w:hyperlink r:id="rId11" w:history="1">
        <w:r w:rsidR="003C5F31" w:rsidRPr="00274FA8">
          <w:rPr>
            <w:rStyle w:val="Hyperlink"/>
          </w:rPr>
          <w:t>https://www.phenix.bnl.gov/WWW/publish/elke/STAR/pp-pA-LoI/pp.pA.table.ppt</w:t>
        </w:r>
      </w:hyperlink>
      <w:r>
        <w:t xml:space="preserve"> as well as many talks given in the pp-pA-LoI group meetings.</w:t>
      </w:r>
    </w:p>
    <w:p w14:paraId="35D35590" w14:textId="4DDC1C8D" w:rsidR="005B3F2A" w:rsidRDefault="005B3F2A" w:rsidP="008D039B">
      <w:pPr>
        <w:jc w:val="both"/>
      </w:pPr>
      <w:r>
        <w:t xml:space="preserve">In the following it is assumed that for the rapidity range -1 to 2 the dominant tracking detector is the TPC. It is also assumed the iTPC upgrade is available in the years 2020+. </w:t>
      </w:r>
      <w:r w:rsidR="003D59ED">
        <w:t>For jet or any other charged particle id t</w:t>
      </w:r>
      <w:r>
        <w:t>he TPC is combined with the EEMC</w:t>
      </w:r>
      <w:r w:rsidR="003D59ED">
        <w:t xml:space="preserve"> in </w:t>
      </w:r>
      <w:r w:rsidR="003D59ED">
        <w:t>the rapidity range</w:t>
      </w:r>
      <w:r w:rsidR="003D59ED">
        <w:t xml:space="preserve"> 1 to 2</w:t>
      </w:r>
      <w:r>
        <w:t xml:space="preserve">. In the rapidity range 2 to 4 the setup is </w:t>
      </w:r>
      <w:r w:rsidR="003D59ED">
        <w:t xml:space="preserve">the </w:t>
      </w:r>
      <w:r>
        <w:t xml:space="preserve">FCS (ECAL+HCal+Preshower) combined with a fast tracking detector, </w:t>
      </w:r>
      <w:r w:rsidR="0080224D">
        <w:t xml:space="preserve">i.e. Silicon. Such in the rapidity range 2 to 4 there are no limitations from the detectors to take a factor four higher instantaneous luminosity. </w:t>
      </w:r>
    </w:p>
    <w:p w14:paraId="1CF3B6F6" w14:textId="77777777" w:rsidR="004D23A4" w:rsidRDefault="004D23A4" w:rsidP="004D23A4"/>
    <w:p w14:paraId="4C9F2B1C" w14:textId="6910F7C3" w:rsidR="004D23A4" w:rsidRDefault="004D23A4" w:rsidP="00D470A8">
      <w:pPr>
        <w:pStyle w:val="Heading3"/>
        <w:numPr>
          <w:ilvl w:val="0"/>
          <w:numId w:val="21"/>
        </w:numPr>
      </w:pPr>
      <w:r>
        <w:t xml:space="preserve">500 GeV </w:t>
      </w:r>
      <w:r w:rsidR="00D470A8">
        <w:t>Longitudinal Polarized Physics</w:t>
      </w:r>
    </w:p>
    <w:p w14:paraId="675A374C" w14:textId="0B8D95DB" w:rsidR="00282E31" w:rsidRDefault="00D470A8" w:rsidP="00282E31">
      <w:pPr>
        <w:pStyle w:val="ListParagraph"/>
        <w:numPr>
          <w:ilvl w:val="1"/>
          <w:numId w:val="21"/>
        </w:numPr>
        <w:jc w:val="both"/>
      </w:pPr>
      <w:r>
        <w:t>Di-</w:t>
      </w:r>
      <w:r w:rsidR="00DC7C1C">
        <w:t xml:space="preserve">jets to measure </w:t>
      </w:r>
      <w:r w:rsidR="00DC7C1C" w:rsidRPr="00DC7C1C">
        <w:rPr>
          <w:rFonts w:ascii="Symbol" w:hAnsi="Symbol"/>
        </w:rPr>
        <w:t></w:t>
      </w:r>
      <w:r w:rsidR="00DC7C1C">
        <w:t>g(x,Q</w:t>
      </w:r>
      <w:r w:rsidR="00DC7C1C" w:rsidRPr="00DC7C1C">
        <w:rPr>
          <w:vertAlign w:val="superscript"/>
        </w:rPr>
        <w:t>2</w:t>
      </w:r>
      <w:r w:rsidR="00DC7C1C">
        <w:t xml:space="preserve">) and to constrain the shape of </w:t>
      </w:r>
      <w:r w:rsidR="00DC7C1C" w:rsidRPr="00DC7C1C">
        <w:rPr>
          <w:rFonts w:ascii="Symbol" w:hAnsi="Symbol"/>
        </w:rPr>
        <w:t></w:t>
      </w:r>
      <w:r w:rsidR="00DC7C1C">
        <w:t>g(x,Q</w:t>
      </w:r>
      <w:r w:rsidR="00DC7C1C" w:rsidRPr="00DC7C1C">
        <w:rPr>
          <w:vertAlign w:val="superscript"/>
        </w:rPr>
        <w:t>2</w:t>
      </w:r>
      <w:r w:rsidR="00DC7C1C">
        <w:t>). This involves measuring di-jets with different rapidity combinations from barrel-barrel to forward-forward combinations. Especially the asymmetries for forward-forward jets are very small</w:t>
      </w:r>
      <w:r w:rsidR="008D039B">
        <w:t>,</w:t>
      </w:r>
      <w:r w:rsidR="00DC7C1C">
        <w:t xml:space="preserve"> which poses a</w:t>
      </w:r>
      <w:r w:rsidR="008D039B">
        <w:t xml:space="preserve"> special</w:t>
      </w:r>
      <w:r w:rsidR="00DC7C1C">
        <w:t xml:space="preserve"> challenge to the relative luminosity measurement</w:t>
      </w:r>
      <w:r w:rsidR="008D039B">
        <w:t xml:space="preserve"> (&lt; 10</w:t>
      </w:r>
      <w:r w:rsidR="008D039B" w:rsidRPr="008D039B">
        <w:rPr>
          <w:vertAlign w:val="superscript"/>
        </w:rPr>
        <w:t>-4</w:t>
      </w:r>
      <w:r w:rsidR="008D039B">
        <w:t>)</w:t>
      </w:r>
      <w:r w:rsidR="00DC7C1C">
        <w:t>.</w:t>
      </w:r>
    </w:p>
    <w:p w14:paraId="730CF70A" w14:textId="038A6DC5" w:rsidR="00DC7C1C" w:rsidRDefault="00DC7C1C" w:rsidP="008D039B">
      <w:pPr>
        <w:pStyle w:val="ListParagraph"/>
        <w:numPr>
          <w:ilvl w:val="2"/>
          <w:numId w:val="21"/>
        </w:numPr>
        <w:jc w:val="both"/>
      </w:pPr>
      <w:r>
        <w:t xml:space="preserve">As </w:t>
      </w:r>
      <w:r w:rsidR="008D039B">
        <w:t>for certain di-jet rapidity combinations the jets involve the TPC this program cannot benefit from the luminosity increase as long as the limitations due the TPC cannot be overcome.</w:t>
      </w:r>
    </w:p>
    <w:p w14:paraId="7E459318" w14:textId="50AA50C8" w:rsidR="00D80A84" w:rsidRDefault="00D80A84" w:rsidP="00D80A84">
      <w:pPr>
        <w:pStyle w:val="ListParagraph"/>
        <w:numPr>
          <w:ilvl w:val="2"/>
          <w:numId w:val="21"/>
        </w:numPr>
        <w:jc w:val="both"/>
      </w:pPr>
      <w:r>
        <w:t xml:space="preserve">With </w:t>
      </w:r>
      <w:r w:rsidR="008D039B">
        <w:t xml:space="preserve">8 interactions per bunch it will be extremely important to reach a goal of </w:t>
      </w:r>
      <w:r>
        <w:t>&lt;10</w:t>
      </w:r>
      <w:r w:rsidRPr="00D80A84">
        <w:rPr>
          <w:vertAlign w:val="superscript"/>
        </w:rPr>
        <w:t>-4</w:t>
      </w:r>
      <w:r>
        <w:t xml:space="preserve"> for the relative luminosity to understand and resolve how many interactions occurred per bunch crossing and spin alignment. Even without this additional complication there is not yet a concept to measure relative luminosity to this </w:t>
      </w:r>
      <w:r w:rsidR="008A0818">
        <w:t>precision</w:t>
      </w:r>
    </w:p>
    <w:p w14:paraId="51BAAAC1" w14:textId="6D1D9563" w:rsidR="00282E31" w:rsidRDefault="00282E31" w:rsidP="00282E31">
      <w:pPr>
        <w:pStyle w:val="ListParagraph"/>
        <w:numPr>
          <w:ilvl w:val="1"/>
          <w:numId w:val="21"/>
        </w:numPr>
        <w:jc w:val="both"/>
      </w:pPr>
      <w:r>
        <w:t>The same hold</w:t>
      </w:r>
      <w:r w:rsidR="00FF55BB">
        <w:t>s</w:t>
      </w:r>
      <w:r>
        <w:t xml:space="preserve"> for any other correlation measurements like </w:t>
      </w:r>
      <w:r w:rsidRPr="00282E31">
        <w:rPr>
          <w:rFonts w:ascii="Symbol" w:hAnsi="Symbol"/>
        </w:rPr>
        <w:t></w:t>
      </w:r>
      <w:r>
        <w:t>-jet, hadron-jet</w:t>
      </w:r>
      <w:r w:rsidR="00FF55BB">
        <w:t>.</w:t>
      </w:r>
    </w:p>
    <w:p w14:paraId="13E5D78C" w14:textId="77777777" w:rsidR="008A0818" w:rsidRDefault="008A0818" w:rsidP="008A0818">
      <w:pPr>
        <w:pStyle w:val="ListParagraph"/>
        <w:ind w:left="1800"/>
        <w:jc w:val="both"/>
      </w:pPr>
    </w:p>
    <w:p w14:paraId="7993EB73" w14:textId="6C3E5ACC" w:rsidR="00D80A84" w:rsidRDefault="00707D14" w:rsidP="00D80A84">
      <w:pPr>
        <w:pStyle w:val="ListParagraph"/>
        <w:numPr>
          <w:ilvl w:val="0"/>
          <w:numId w:val="21"/>
        </w:numPr>
        <w:jc w:val="both"/>
        <w:rPr>
          <w:b/>
          <w:color w:val="0000FF"/>
        </w:rPr>
      </w:pPr>
      <w:r>
        <w:rPr>
          <w:b/>
          <w:color w:val="0000FF"/>
        </w:rPr>
        <w:t>200</w:t>
      </w:r>
      <w:r w:rsidR="009F26ED">
        <w:rPr>
          <w:b/>
          <w:color w:val="0000FF"/>
        </w:rPr>
        <w:t>/500</w:t>
      </w:r>
      <w:r>
        <w:rPr>
          <w:b/>
          <w:color w:val="0000FF"/>
        </w:rPr>
        <w:t xml:space="preserve"> GeV Transverse Polariz</w:t>
      </w:r>
      <w:r w:rsidR="00D80A84" w:rsidRPr="00D80A84">
        <w:rPr>
          <w:b/>
          <w:color w:val="0000FF"/>
        </w:rPr>
        <w:t>ed Physics</w:t>
      </w:r>
    </w:p>
    <w:p w14:paraId="14AB0878" w14:textId="5004E88D" w:rsidR="00D80A84" w:rsidRDefault="00707D14" w:rsidP="00D80A84">
      <w:pPr>
        <w:pStyle w:val="ListParagraph"/>
        <w:numPr>
          <w:ilvl w:val="1"/>
          <w:numId w:val="21"/>
        </w:numPr>
        <w:jc w:val="both"/>
        <w:rPr>
          <w:color w:val="000000" w:themeColor="text1"/>
        </w:rPr>
      </w:pPr>
      <w:r w:rsidRPr="00707D14">
        <w:rPr>
          <w:color w:val="000000" w:themeColor="text1"/>
        </w:rPr>
        <w:t xml:space="preserve">The </w:t>
      </w:r>
      <w:r>
        <w:rPr>
          <w:color w:val="000000" w:themeColor="text1"/>
        </w:rPr>
        <w:t>main physics observables</w:t>
      </w:r>
      <w:r w:rsidR="004E648A">
        <w:rPr>
          <w:color w:val="000000" w:themeColor="text1"/>
        </w:rPr>
        <w:t xml:space="preserve">, Collins, IFF and Sivers, </w:t>
      </w:r>
      <w:r>
        <w:rPr>
          <w:color w:val="000000" w:themeColor="text1"/>
        </w:rPr>
        <w:t>involve jets</w:t>
      </w:r>
      <w:r w:rsidR="004E648A">
        <w:rPr>
          <w:color w:val="000000" w:themeColor="text1"/>
        </w:rPr>
        <w:t xml:space="preserve"> or di-hadro</w:t>
      </w:r>
      <w:r w:rsidR="003D0B40">
        <w:rPr>
          <w:color w:val="000000" w:themeColor="text1"/>
        </w:rPr>
        <w:t>ns in a rapidity range +1 to +4, this rapidity range com</w:t>
      </w:r>
      <w:r w:rsidR="008A0818">
        <w:rPr>
          <w:color w:val="000000" w:themeColor="text1"/>
        </w:rPr>
        <w:t>bines the EEMC with the iTPC to reconstruct jets. Like in the case for 500 GeV jets as long as the limitations of the TPC are not overcome, STAR cannot benefit fully from this luminosity increase</w:t>
      </w:r>
      <w:r w:rsidR="00282E31">
        <w:rPr>
          <w:color w:val="000000" w:themeColor="text1"/>
        </w:rPr>
        <w:t>.</w:t>
      </w:r>
    </w:p>
    <w:p w14:paraId="53074A66" w14:textId="053612DE" w:rsidR="009F26ED" w:rsidRDefault="009F26ED" w:rsidP="00D80A84">
      <w:pPr>
        <w:pStyle w:val="ListParagraph"/>
        <w:numPr>
          <w:ilvl w:val="1"/>
          <w:numId w:val="21"/>
        </w:numPr>
        <w:jc w:val="both"/>
        <w:rPr>
          <w:color w:val="000000" w:themeColor="text1"/>
        </w:rPr>
      </w:pPr>
      <w:r>
        <w:rPr>
          <w:color w:val="000000" w:themeColor="text1"/>
        </w:rPr>
        <w:t>A</w:t>
      </w:r>
      <w:r w:rsidRPr="009F26ED">
        <w:rPr>
          <w:color w:val="000000" w:themeColor="text1"/>
          <w:vertAlign w:val="subscript"/>
        </w:rPr>
        <w:t>N</w:t>
      </w:r>
      <w:r>
        <w:rPr>
          <w:color w:val="000000" w:themeColor="text1"/>
        </w:rPr>
        <w:t xml:space="preserve">(DY) at 500 GeV, this is the only measurement, which is done only in the </w:t>
      </w:r>
      <w:r>
        <w:t>rapidity range 2 to 4</w:t>
      </w:r>
      <w:r>
        <w:rPr>
          <w:color w:val="000000" w:themeColor="text1"/>
        </w:rPr>
        <w:t xml:space="preserve">. It does not require any correlation with another particle. The </w:t>
      </w:r>
      <w:r w:rsidR="003D59ED">
        <w:rPr>
          <w:color w:val="000000" w:themeColor="text1"/>
        </w:rPr>
        <w:t>absolute</w:t>
      </w:r>
      <w:r>
        <w:rPr>
          <w:color w:val="000000" w:themeColor="text1"/>
        </w:rPr>
        <w:t xml:space="preserve"> critical requirement is to control the background from QCD 2</w:t>
      </w:r>
      <w:r w:rsidRPr="009F26ED">
        <w:rPr>
          <w:color w:val="000000" w:themeColor="text1"/>
        </w:rPr>
        <w:sym w:font="Wingdings" w:char="F0E0"/>
      </w:r>
      <w:r w:rsidR="0013732C">
        <w:rPr>
          <w:color w:val="000000" w:themeColor="text1"/>
        </w:rPr>
        <w:t>2 to equal or better 1:1, if not asymmetries of 2%-4% are not measurable.</w:t>
      </w:r>
      <w:r>
        <w:rPr>
          <w:color w:val="000000" w:themeColor="text1"/>
        </w:rPr>
        <w:t xml:space="preserve"> With multiple interactions per bunch, this will require a tracker</w:t>
      </w:r>
      <w:r w:rsidR="0013732C">
        <w:rPr>
          <w:color w:val="000000" w:themeColor="text1"/>
        </w:rPr>
        <w:t xml:space="preserve"> in this rapidity range, which c</w:t>
      </w:r>
      <w:r>
        <w:rPr>
          <w:color w:val="000000" w:themeColor="text1"/>
        </w:rPr>
        <w:t xml:space="preserve">an resolve the different vertices </w:t>
      </w:r>
      <w:r w:rsidR="0013732C">
        <w:rPr>
          <w:color w:val="000000" w:themeColor="text1"/>
        </w:rPr>
        <w:t>The suppression factor needed for DY is 10</w:t>
      </w:r>
      <w:r w:rsidR="0013732C" w:rsidRPr="0013732C">
        <w:rPr>
          <w:color w:val="000000" w:themeColor="text1"/>
          <w:vertAlign w:val="superscript"/>
        </w:rPr>
        <w:t>6</w:t>
      </w:r>
      <w:r w:rsidR="0013732C">
        <w:rPr>
          <w:color w:val="000000" w:themeColor="text1"/>
        </w:rPr>
        <w:t xml:space="preserve">, simulations need to be done, which show that a tracker in the </w:t>
      </w:r>
      <w:r w:rsidR="0013732C">
        <w:t xml:space="preserve">rapidity range 2 to 4 with STAR </w:t>
      </w:r>
      <w:r w:rsidR="00F60BD6">
        <w:t>magnetic field can do this.</w:t>
      </w:r>
    </w:p>
    <w:p w14:paraId="2B1AC4AF" w14:textId="77777777" w:rsidR="00FF55BB" w:rsidRDefault="00FF55BB" w:rsidP="009F26ED">
      <w:pPr>
        <w:pStyle w:val="ListParagraph"/>
        <w:ind w:left="360"/>
        <w:jc w:val="both"/>
        <w:rPr>
          <w:color w:val="000000" w:themeColor="text1"/>
        </w:rPr>
      </w:pPr>
    </w:p>
    <w:p w14:paraId="22F8E94F" w14:textId="38F1B0DC" w:rsidR="00FF55BB" w:rsidRDefault="00FF55BB" w:rsidP="00FF55BB">
      <w:pPr>
        <w:pStyle w:val="ListParagraph"/>
        <w:numPr>
          <w:ilvl w:val="0"/>
          <w:numId w:val="21"/>
        </w:numPr>
        <w:jc w:val="both"/>
        <w:rPr>
          <w:b/>
          <w:color w:val="0000FF"/>
        </w:rPr>
      </w:pPr>
      <w:r w:rsidRPr="00FF55BB">
        <w:rPr>
          <w:b/>
          <w:color w:val="0000FF"/>
        </w:rPr>
        <w:t>200 GeV un(polarized) pA</w:t>
      </w:r>
    </w:p>
    <w:p w14:paraId="118E0BC1" w14:textId="59FEFEBD" w:rsidR="00461B0E" w:rsidRPr="00461B0E" w:rsidRDefault="00461B0E" w:rsidP="00461B0E">
      <w:pPr>
        <w:pStyle w:val="ListParagraph"/>
        <w:ind w:left="360"/>
        <w:jc w:val="both"/>
        <w:rPr>
          <w:color w:val="000000" w:themeColor="text1"/>
        </w:rPr>
      </w:pPr>
      <w:r w:rsidRPr="00461B0E">
        <w:rPr>
          <w:color w:val="000000" w:themeColor="text1"/>
        </w:rPr>
        <w:t xml:space="preserve">One global remark </w:t>
      </w:r>
      <w:r>
        <w:rPr>
          <w:color w:val="000000" w:themeColor="text1"/>
        </w:rPr>
        <w:t xml:space="preserve">if any of the measurements needs to be made as function of centrality, the detector measuring centrality in pA needs to be able to resolve the multiple </w:t>
      </w:r>
      <w:r w:rsidR="00F00A50">
        <w:rPr>
          <w:color w:val="000000" w:themeColor="text1"/>
        </w:rPr>
        <w:t>interactions per bunch. One question, which needs to be answered first, do all the interactions maybe have the same centrality? If not how can this be resolved, what does the LHC do</w:t>
      </w:r>
      <w:r w:rsidR="000560AF">
        <w:rPr>
          <w:color w:val="000000" w:themeColor="text1"/>
        </w:rPr>
        <w:t>?</w:t>
      </w:r>
    </w:p>
    <w:p w14:paraId="3CF84278" w14:textId="52F42AE5" w:rsidR="00FF55BB" w:rsidRDefault="00FF55BB" w:rsidP="00FF55BB">
      <w:pPr>
        <w:pStyle w:val="ListParagraph"/>
        <w:numPr>
          <w:ilvl w:val="1"/>
          <w:numId w:val="21"/>
        </w:numPr>
        <w:jc w:val="both"/>
        <w:rPr>
          <w:color w:val="000000" w:themeColor="text1"/>
        </w:rPr>
      </w:pPr>
      <w:r w:rsidRPr="00FF55BB">
        <w:rPr>
          <w:color w:val="000000" w:themeColor="text1"/>
        </w:rPr>
        <w:t xml:space="preserve">All </w:t>
      </w:r>
      <w:r>
        <w:rPr>
          <w:color w:val="000000" w:themeColor="text1"/>
        </w:rPr>
        <w:t>observables related to UPC</w:t>
      </w:r>
      <w:r w:rsidR="001C493D">
        <w:rPr>
          <w:color w:val="000000" w:themeColor="text1"/>
        </w:rPr>
        <w:t xml:space="preserve"> </w:t>
      </w:r>
      <w:r>
        <w:rPr>
          <w:color w:val="000000" w:themeColor="text1"/>
        </w:rPr>
        <w:t>have the final s</w:t>
      </w:r>
      <w:r w:rsidR="001C493D">
        <w:rPr>
          <w:color w:val="000000" w:themeColor="text1"/>
        </w:rPr>
        <w:t xml:space="preserve">tate in -1 to max 2 in rapidity </w:t>
      </w:r>
      <w:r>
        <w:rPr>
          <w:color w:val="000000" w:themeColor="text1"/>
        </w:rPr>
        <w:t>such involve the TPC</w:t>
      </w:r>
      <w:r w:rsidR="0060422B">
        <w:rPr>
          <w:color w:val="000000" w:themeColor="text1"/>
        </w:rPr>
        <w:t>.</w:t>
      </w:r>
    </w:p>
    <w:p w14:paraId="38EA3F51" w14:textId="7CA63474" w:rsidR="001C493D" w:rsidRDefault="001C493D" w:rsidP="00FF55BB">
      <w:pPr>
        <w:pStyle w:val="ListParagraph"/>
        <w:numPr>
          <w:ilvl w:val="1"/>
          <w:numId w:val="21"/>
        </w:numPr>
        <w:jc w:val="both"/>
        <w:rPr>
          <w:color w:val="000000" w:themeColor="text1"/>
        </w:rPr>
      </w:pPr>
      <w:r>
        <w:rPr>
          <w:color w:val="000000" w:themeColor="text1"/>
        </w:rPr>
        <w:t xml:space="preserve">NLO DY measurements, this involves to detect in addition to the </w:t>
      </w:r>
      <w:r w:rsidR="003D59ED">
        <w:rPr>
          <w:color w:val="000000" w:themeColor="text1"/>
        </w:rPr>
        <w:t>e+e- pair an</w:t>
      </w:r>
      <w:r w:rsidR="009733DE">
        <w:rPr>
          <w:color w:val="000000" w:themeColor="text1"/>
        </w:rPr>
        <w:t xml:space="preserve"> other hadron. As this measurement is thought as one of the measurements to be sensitive to saturation it will be critical to go in and out of the saturation regime, this is realized by changing the rapidity range and//or the kinema</w:t>
      </w:r>
      <w:r w:rsidR="003D59ED">
        <w:rPr>
          <w:color w:val="000000" w:themeColor="text1"/>
        </w:rPr>
        <w:t xml:space="preserve">tic requirements on the DY-pair and </w:t>
      </w:r>
      <w:r w:rsidR="009733DE">
        <w:rPr>
          <w:color w:val="000000" w:themeColor="text1"/>
        </w:rPr>
        <w:t>hadron.</w:t>
      </w:r>
    </w:p>
    <w:p w14:paraId="712D76DD" w14:textId="191E8D0B" w:rsidR="0080224D" w:rsidRDefault="0080224D" w:rsidP="0080224D">
      <w:pPr>
        <w:pStyle w:val="ListParagraph"/>
        <w:ind w:left="1080"/>
        <w:jc w:val="both"/>
      </w:pPr>
      <w:r>
        <w:rPr>
          <w:color w:val="000000" w:themeColor="text1"/>
        </w:rPr>
        <w:t xml:space="preserve">Only if all products fall in the </w:t>
      </w:r>
      <w:r>
        <w:t>rapidity range 2 to 4 it will be possible to take the full luminosity. If this happens there is still one more concern with multiple i</w:t>
      </w:r>
      <w:r w:rsidR="009F26ED">
        <w:t>nteractions per bunch the new Si</w:t>
      </w:r>
      <w:r>
        <w:t xml:space="preserve">-tracker needs to resolve the </w:t>
      </w:r>
      <w:r w:rsidR="009F26ED">
        <w:t>different interaction vertices, which might be a challenge and needs to be simulated and integrated into the design</w:t>
      </w:r>
      <w:r>
        <w:t xml:space="preserve"> </w:t>
      </w:r>
      <w:r w:rsidR="009F26ED">
        <w:t>of the tracker.</w:t>
      </w:r>
    </w:p>
    <w:p w14:paraId="4097C2F2" w14:textId="05E0A514" w:rsidR="009F26ED" w:rsidRDefault="009F26ED" w:rsidP="0080224D">
      <w:pPr>
        <w:pStyle w:val="ListParagraph"/>
        <w:ind w:left="1080"/>
        <w:jc w:val="both"/>
      </w:pPr>
      <w:r>
        <w:t xml:space="preserve">To resolve the interaction vertices is </w:t>
      </w:r>
      <w:r w:rsidR="00F60BD6">
        <w:t>crucial</w:t>
      </w:r>
      <w:r>
        <w:t xml:space="preserve"> to suppress QCD 2</w:t>
      </w:r>
      <w:r>
        <w:sym w:font="Wingdings" w:char="F0E0"/>
      </w:r>
      <w:r>
        <w:t xml:space="preserve">2 background. </w:t>
      </w:r>
      <w:r w:rsidR="00F60BD6">
        <w:t>Note the NLO-DY c.s. is ~20% of the LO DY c.s.</w:t>
      </w:r>
    </w:p>
    <w:p w14:paraId="37395B1E" w14:textId="36165B68" w:rsidR="00F60BD6" w:rsidRDefault="00F60BD6" w:rsidP="0080224D">
      <w:pPr>
        <w:pStyle w:val="ListParagraph"/>
        <w:ind w:left="1080"/>
        <w:jc w:val="both"/>
        <w:rPr>
          <w:color w:val="000000" w:themeColor="text1"/>
        </w:rPr>
      </w:pPr>
      <w:r>
        <w:t xml:space="preserve">Measuring saturation through hadron-hadron </w:t>
      </w:r>
      <w:r w:rsidR="005607A8">
        <w:t xml:space="preserve">of hadron-jet, photon-jet </w:t>
      </w:r>
      <w:r>
        <w:t>correlations, is much less luminosity hungry compared to DY, for the rest the same arguments apply it is supposed to be measured as fct</w:t>
      </w:r>
      <w:r w:rsidR="005607A8">
        <w:t>.</w:t>
      </w:r>
      <w:r>
        <w:t xml:space="preserve"> of rapidity and collision centrality as well</w:t>
      </w:r>
      <w:r w:rsidR="000560AF">
        <w:t xml:space="preserve"> as p</w:t>
      </w:r>
      <w:r w:rsidR="000560AF" w:rsidRPr="000560AF">
        <w:rPr>
          <w:vertAlign w:val="subscript"/>
        </w:rPr>
        <w:t>t</w:t>
      </w:r>
      <w:r w:rsidR="000560AF">
        <w:t xml:space="preserve"> cuts on the trigger and associated particles.</w:t>
      </w:r>
    </w:p>
    <w:p w14:paraId="25C07DF4" w14:textId="54DD835F" w:rsidR="001C493D" w:rsidRDefault="005B3F2A" w:rsidP="00FF55BB">
      <w:pPr>
        <w:pStyle w:val="ListParagraph"/>
        <w:numPr>
          <w:ilvl w:val="1"/>
          <w:numId w:val="21"/>
        </w:numPr>
        <w:jc w:val="both"/>
        <w:rPr>
          <w:color w:val="000000" w:themeColor="text1"/>
        </w:rPr>
      </w:pPr>
      <w:r>
        <w:rPr>
          <w:color w:val="000000" w:themeColor="text1"/>
        </w:rPr>
        <w:t>CNM matter effects (p</w:t>
      </w:r>
      <w:r w:rsidRPr="003061A3">
        <w:rPr>
          <w:color w:val="000000" w:themeColor="text1"/>
          <w:vertAlign w:val="subscript"/>
        </w:rPr>
        <w:t>t</w:t>
      </w:r>
      <w:r>
        <w:rPr>
          <w:color w:val="000000" w:themeColor="text1"/>
        </w:rPr>
        <w:t>-broadening, J/Ψ suppression, ….) need to be measured as fct</w:t>
      </w:r>
      <w:r w:rsidR="009F26ED">
        <w:rPr>
          <w:color w:val="000000" w:themeColor="text1"/>
        </w:rPr>
        <w:t>.</w:t>
      </w:r>
      <w:r w:rsidR="000560AF">
        <w:rPr>
          <w:color w:val="000000" w:themeColor="text1"/>
        </w:rPr>
        <w:t xml:space="preserve"> of rapidity, centrality and so on. Maybe we can ignore this and just measure at </w:t>
      </w:r>
      <w:r w:rsidR="000560AF">
        <w:t xml:space="preserve">the rapidity range 2 to 4, this would then not need any TPC as </w:t>
      </w:r>
      <w:r w:rsidR="000560AF">
        <w:rPr>
          <w:color w:val="000000" w:themeColor="text1"/>
        </w:rPr>
        <w:t xml:space="preserve">J/Ψ and other particles are </w:t>
      </w:r>
      <w:r w:rsidR="003D59ED">
        <w:rPr>
          <w:color w:val="000000" w:themeColor="text1"/>
        </w:rPr>
        <w:t xml:space="preserve">detected through </w:t>
      </w:r>
      <w:r w:rsidR="000560AF">
        <w:rPr>
          <w:color w:val="000000" w:themeColor="text1"/>
        </w:rPr>
        <w:t xml:space="preserve">peaks it will be easier to see the signal even with multiple interactions per bunch and </w:t>
      </w:r>
      <w:r w:rsidR="003D59ED">
        <w:rPr>
          <w:color w:val="000000" w:themeColor="text1"/>
        </w:rPr>
        <w:t xml:space="preserve">to </w:t>
      </w:r>
      <w:r w:rsidR="000560AF">
        <w:rPr>
          <w:color w:val="000000" w:themeColor="text1"/>
        </w:rPr>
        <w:t>suppress the background.</w:t>
      </w:r>
    </w:p>
    <w:p w14:paraId="357A2B72" w14:textId="70A6B044" w:rsidR="000560AF" w:rsidRPr="005607A8" w:rsidRDefault="005607A8" w:rsidP="00FF55BB">
      <w:pPr>
        <w:pStyle w:val="ListParagraph"/>
        <w:numPr>
          <w:ilvl w:val="1"/>
          <w:numId w:val="21"/>
        </w:numPr>
        <w:jc w:val="both"/>
        <w:rPr>
          <w:color w:val="000000" w:themeColor="text1"/>
        </w:rPr>
      </w:pPr>
      <w:r>
        <w:rPr>
          <w:color w:val="000000" w:themeColor="text1"/>
        </w:rPr>
        <w:t>D</w:t>
      </w:r>
      <w:r w:rsidR="000560AF">
        <w:rPr>
          <w:color w:val="000000" w:themeColor="text1"/>
        </w:rPr>
        <w:t xml:space="preserve">irect photon measurements can be done only in the </w:t>
      </w:r>
      <w:r>
        <w:t>rapidity range 2 to 4, the question here is how do the multiple interactions influence the background suppression, which is like in DY one of the challenges for a good direct photon measurement.</w:t>
      </w:r>
    </w:p>
    <w:p w14:paraId="32292CC1" w14:textId="7396C35B" w:rsidR="005607A8" w:rsidRDefault="005607A8" w:rsidP="00FF55BB">
      <w:pPr>
        <w:pStyle w:val="ListParagraph"/>
        <w:numPr>
          <w:ilvl w:val="1"/>
          <w:numId w:val="21"/>
        </w:numPr>
        <w:jc w:val="both"/>
        <w:rPr>
          <w:color w:val="000000" w:themeColor="text1"/>
        </w:rPr>
      </w:pPr>
      <w:r>
        <w:rPr>
          <w:color w:val="000000" w:themeColor="text1"/>
        </w:rPr>
        <w:t>For any type of ridge-type of correlation measurements the TPC is always involved and as such no benefit of the luminosity can be made as long as the limitations of the TPC are not removed.</w:t>
      </w:r>
    </w:p>
    <w:p w14:paraId="2E57A662" w14:textId="77777777" w:rsidR="005607A8" w:rsidRDefault="005607A8" w:rsidP="005607A8">
      <w:pPr>
        <w:pStyle w:val="ListParagraph"/>
        <w:jc w:val="both"/>
        <w:rPr>
          <w:color w:val="000000" w:themeColor="text1"/>
        </w:rPr>
      </w:pPr>
    </w:p>
    <w:p w14:paraId="79D17E61" w14:textId="6899C790" w:rsidR="005607A8" w:rsidRDefault="005607A8" w:rsidP="005607A8">
      <w:pPr>
        <w:pStyle w:val="ListParagraph"/>
        <w:jc w:val="both"/>
        <w:rPr>
          <w:color w:val="000000" w:themeColor="text1"/>
        </w:rPr>
      </w:pPr>
      <w:r>
        <w:rPr>
          <w:color w:val="000000" w:themeColor="text1"/>
        </w:rPr>
        <w:t>In summary, if we want to make use of the increase in luminosity for measurements in the rapidity range 2 to 4, the following questions need to be resolved.</w:t>
      </w:r>
    </w:p>
    <w:p w14:paraId="45312BD8" w14:textId="64B52663" w:rsidR="005607A8" w:rsidRDefault="003061A3" w:rsidP="005607A8">
      <w:pPr>
        <w:pStyle w:val="ListParagraph"/>
        <w:numPr>
          <w:ilvl w:val="0"/>
          <w:numId w:val="22"/>
        </w:numPr>
        <w:jc w:val="both"/>
        <w:rPr>
          <w:color w:val="000000" w:themeColor="text1"/>
        </w:rPr>
      </w:pPr>
      <w:r>
        <w:rPr>
          <w:color w:val="000000" w:themeColor="text1"/>
        </w:rPr>
        <w:t>C</w:t>
      </w:r>
      <w:r w:rsidR="005607A8">
        <w:rPr>
          <w:color w:val="000000" w:themeColor="text1"/>
        </w:rPr>
        <w:t xml:space="preserve">an a tracker in the forward direction resolve the different vertices per bunch, to </w:t>
      </w:r>
      <w:r>
        <w:rPr>
          <w:color w:val="000000" w:themeColor="text1"/>
        </w:rPr>
        <w:t xml:space="preserve">suppress background for the measurements with </w:t>
      </w:r>
      <w:r w:rsidR="003D59ED">
        <w:rPr>
          <w:color w:val="000000" w:themeColor="text1"/>
        </w:rPr>
        <w:t>rare cross sections, i.e. NLO-DY</w:t>
      </w:r>
      <w:r>
        <w:rPr>
          <w:color w:val="000000" w:themeColor="text1"/>
        </w:rPr>
        <w:t>.</w:t>
      </w:r>
    </w:p>
    <w:p w14:paraId="49104174" w14:textId="15F672C0" w:rsidR="003061A3" w:rsidRDefault="003061A3" w:rsidP="005607A8">
      <w:pPr>
        <w:pStyle w:val="ListParagraph"/>
        <w:numPr>
          <w:ilvl w:val="0"/>
          <w:numId w:val="22"/>
        </w:numPr>
        <w:jc w:val="both"/>
        <w:rPr>
          <w:color w:val="000000" w:themeColor="text1"/>
        </w:rPr>
      </w:pPr>
      <w:r>
        <w:rPr>
          <w:color w:val="000000" w:themeColor="text1"/>
        </w:rPr>
        <w:t>Can a detector be built, which resolves the centrality for the different interactions per bunch?</w:t>
      </w:r>
    </w:p>
    <w:p w14:paraId="2A9CFFB3" w14:textId="6052C888" w:rsidR="003061A3" w:rsidRDefault="003061A3" w:rsidP="003061A3">
      <w:pPr>
        <w:pStyle w:val="ListParagraph"/>
        <w:numPr>
          <w:ilvl w:val="0"/>
          <w:numId w:val="22"/>
        </w:numPr>
        <w:jc w:val="both"/>
        <w:rPr>
          <w:color w:val="000000" w:themeColor="text1"/>
        </w:rPr>
      </w:pPr>
      <w:r>
        <w:rPr>
          <w:color w:val="000000" w:themeColor="text1"/>
        </w:rPr>
        <w:t>How can we measure relative luminosity to 10</w:t>
      </w:r>
      <w:r w:rsidRPr="003061A3">
        <w:rPr>
          <w:color w:val="000000" w:themeColor="text1"/>
          <w:vertAlign w:val="superscript"/>
        </w:rPr>
        <w:t>-4</w:t>
      </w:r>
      <w:r>
        <w:rPr>
          <w:color w:val="000000" w:themeColor="text1"/>
        </w:rPr>
        <w:t xml:space="preserve"> with multiple interactions per bunch?</w:t>
      </w:r>
    </w:p>
    <w:p w14:paraId="148E94A9" w14:textId="3CE9D210" w:rsidR="003D59ED" w:rsidRDefault="003D59ED" w:rsidP="003061A3">
      <w:pPr>
        <w:pStyle w:val="ListParagraph"/>
        <w:numPr>
          <w:ilvl w:val="0"/>
          <w:numId w:val="22"/>
        </w:numPr>
        <w:jc w:val="both"/>
        <w:rPr>
          <w:color w:val="000000" w:themeColor="text1"/>
        </w:rPr>
      </w:pPr>
      <w:r>
        <w:rPr>
          <w:color w:val="000000" w:themeColor="text1"/>
        </w:rPr>
        <w:t>Are there any limitations due to the trigger and DAQ throughput?</w:t>
      </w:r>
    </w:p>
    <w:p w14:paraId="62E3ED22" w14:textId="2ED858A6" w:rsidR="003061A3" w:rsidRPr="003061A3" w:rsidRDefault="003061A3" w:rsidP="003061A3">
      <w:pPr>
        <w:pStyle w:val="ListParagraph"/>
        <w:jc w:val="both"/>
        <w:rPr>
          <w:color w:val="000000" w:themeColor="text1"/>
        </w:rPr>
      </w:pPr>
      <w:r>
        <w:rPr>
          <w:color w:val="000000" w:themeColor="text1"/>
        </w:rPr>
        <w:t xml:space="preserve">It would be much more beneficial for STAR </w:t>
      </w:r>
      <w:r w:rsidR="00C33725">
        <w:rPr>
          <w:color w:val="000000" w:themeColor="text1"/>
        </w:rPr>
        <w:t xml:space="preserve">to have a luminosity profile per fill like we have with the stochastic cooling in A+A running, this could be achieved if the </w:t>
      </w:r>
      <w:r w:rsidR="00C33725">
        <w:t xml:space="preserve">dynamic </w:t>
      </w:r>
      <w:r w:rsidR="00C33725" w:rsidRPr="00B65EF0">
        <w:rPr>
          <w:rFonts w:ascii="Symbol" w:hAnsi="Symbol"/>
        </w:rPr>
        <w:t></w:t>
      </w:r>
      <w:r w:rsidR="00C33725">
        <w:t>* squeeze through the fill works.</w:t>
      </w:r>
    </w:p>
    <w:p w14:paraId="184008D3" w14:textId="77777777" w:rsidR="00D470A8" w:rsidRPr="00D470A8" w:rsidRDefault="00D470A8" w:rsidP="00D470A8"/>
    <w:p w14:paraId="115A60B7" w14:textId="61150BCB" w:rsidR="003C5F31" w:rsidRDefault="003D0B40" w:rsidP="003D0B40">
      <w:pPr>
        <w:pStyle w:val="Heading1"/>
      </w:pPr>
      <w:r>
        <w:t>Questions for Wolfram</w:t>
      </w:r>
    </w:p>
    <w:p w14:paraId="27CA5F01" w14:textId="77777777" w:rsidR="006C6009" w:rsidRDefault="006C6009" w:rsidP="003D0B40">
      <w:pPr>
        <w:ind w:firstLine="0"/>
      </w:pPr>
    </w:p>
    <w:p w14:paraId="5EC7ADC2" w14:textId="6C7CF518" w:rsidR="006C6009" w:rsidRDefault="006C6009" w:rsidP="008D039B">
      <w:pPr>
        <w:jc w:val="both"/>
      </w:pPr>
      <w:r>
        <w:t>Several open points</w:t>
      </w:r>
      <w:r w:rsidR="00B65EF0">
        <w:t>,</w:t>
      </w:r>
      <w:r>
        <w:t xml:space="preserve"> which need to be clarified by Wolfram</w:t>
      </w:r>
      <w:r w:rsidR="00B65EF0">
        <w:t>,</w:t>
      </w:r>
      <w:r>
        <w:t xml:space="preserve"> are listed in the </w:t>
      </w:r>
      <w:r w:rsidR="00B65EF0">
        <w:t>following</w:t>
      </w:r>
    </w:p>
    <w:p w14:paraId="10D38518" w14:textId="34576C6D" w:rsidR="00B65EF0" w:rsidRDefault="00B65EF0" w:rsidP="008D039B">
      <w:pPr>
        <w:pStyle w:val="ListParagraph"/>
        <w:numPr>
          <w:ilvl w:val="0"/>
          <w:numId w:val="20"/>
        </w:numPr>
        <w:jc w:val="both"/>
      </w:pPr>
      <w:r>
        <w:t xml:space="preserve">What is the impact on the </w:t>
      </w:r>
      <w:r w:rsidR="00C33725">
        <w:t xml:space="preserve">predicted </w:t>
      </w:r>
      <w:r>
        <w:t>luminosity increase that there will be no p+p running between 2015 and 2020</w:t>
      </w:r>
    </w:p>
    <w:p w14:paraId="75EF6913" w14:textId="610F149A" w:rsidR="00B65EF0" w:rsidRDefault="00B65EF0" w:rsidP="008D039B">
      <w:pPr>
        <w:pStyle w:val="ListParagraph"/>
        <w:numPr>
          <w:ilvl w:val="0"/>
          <w:numId w:val="20"/>
        </w:numPr>
        <w:jc w:val="both"/>
      </w:pPr>
      <w:r>
        <w:t xml:space="preserve">What is the increase in luminosity per fill if the luminosity is kept constant through a dynamic </w:t>
      </w:r>
      <w:r w:rsidRPr="00B65EF0">
        <w:rPr>
          <w:rFonts w:ascii="Symbol" w:hAnsi="Symbol"/>
        </w:rPr>
        <w:t></w:t>
      </w:r>
      <w:r>
        <w:t>* squeeze through the fill</w:t>
      </w:r>
    </w:p>
    <w:p w14:paraId="68CC43CE" w14:textId="0D63C244" w:rsidR="00FE1E5F" w:rsidRDefault="00B65EF0" w:rsidP="004E648A">
      <w:pPr>
        <w:pStyle w:val="ListParagraph"/>
        <w:numPr>
          <w:ilvl w:val="0"/>
          <w:numId w:val="20"/>
        </w:numPr>
        <w:jc w:val="both"/>
      </w:pPr>
      <w:r>
        <w:t xml:space="preserve">Why is there no impact through </w:t>
      </w:r>
      <w:r w:rsidR="003C5F31">
        <w:t xml:space="preserve">beam-beam on the beam polarization? </w:t>
      </w:r>
      <w:r w:rsidR="00C33725">
        <w:t xml:space="preserve">The beam-beam should be much higher with a decreased bunch length and more protons per </w:t>
      </w:r>
      <w:bookmarkStart w:id="0" w:name="_GoBack"/>
      <w:bookmarkEnd w:id="0"/>
      <w:r w:rsidR="00C33725">
        <w:t>bunch.</w:t>
      </w:r>
    </w:p>
    <w:sectPr w:rsidR="00FE1E5F" w:rsidSect="003258C3">
      <w:footerReference w:type="even" r:id="rId12"/>
      <w:footerReference w:type="default" r:id="rId13"/>
      <w:endnotePr>
        <w:numFmt w:val="decimal"/>
      </w:endnotePr>
      <w:pgSz w:w="12240" w:h="15840"/>
      <w:pgMar w:top="851" w:right="1298" w:bottom="851" w:left="129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CB8E31" w14:textId="77777777" w:rsidR="003061A3" w:rsidRDefault="003061A3" w:rsidP="00CC7B4B">
      <w:r>
        <w:separator/>
      </w:r>
    </w:p>
  </w:endnote>
  <w:endnote w:type="continuationSeparator" w:id="0">
    <w:p w14:paraId="0B0B2B8B" w14:textId="77777777" w:rsidR="003061A3" w:rsidRDefault="003061A3" w:rsidP="00CC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1" w:usb1="080E0000" w:usb2="00000010" w:usb3="00000000" w:csb0="0004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DA771" w14:textId="77777777" w:rsidR="003061A3" w:rsidRDefault="003061A3" w:rsidP="00DB18AD">
    <w:pPr>
      <w:pStyle w:val="Footer"/>
      <w:framePr w:wrap="around" w:vAnchor="text" w:hAnchor="margin" w:xAlign="center" w:y="1"/>
    </w:pPr>
    <w:r>
      <w:fldChar w:fldCharType="begin"/>
    </w:r>
    <w:r>
      <w:instrText xml:space="preserve">PAGE  </w:instrText>
    </w:r>
    <w:r>
      <w:fldChar w:fldCharType="separate"/>
    </w:r>
    <w:r>
      <w:rPr>
        <w:noProof/>
      </w:rPr>
      <w:t>4</w:t>
    </w:r>
    <w:r>
      <w:fldChar w:fldCharType="end"/>
    </w:r>
  </w:p>
  <w:p w14:paraId="7C2D7CCE" w14:textId="77777777" w:rsidR="003061A3" w:rsidRDefault="003061A3">
    <w:pPr>
      <w:pStyle w:val="Footer"/>
    </w:pPr>
  </w:p>
  <w:p w14:paraId="7819D41B" w14:textId="77777777" w:rsidR="003061A3" w:rsidRDefault="003061A3"/>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2C722" w14:textId="77777777" w:rsidR="003061A3" w:rsidRDefault="003061A3" w:rsidP="00DB18AD">
    <w:pPr>
      <w:pStyle w:val="Footer"/>
      <w:framePr w:wrap="around" w:vAnchor="text" w:hAnchor="margin" w:xAlign="center" w:y="1"/>
    </w:pPr>
    <w:r>
      <w:fldChar w:fldCharType="begin"/>
    </w:r>
    <w:r>
      <w:instrText xml:space="preserve">PAGE  </w:instrText>
    </w:r>
    <w:r>
      <w:fldChar w:fldCharType="separate"/>
    </w:r>
    <w:r w:rsidR="003D59ED">
      <w:rPr>
        <w:noProof/>
      </w:rPr>
      <w:t>1</w:t>
    </w:r>
    <w:r>
      <w:fldChar w:fldCharType="end"/>
    </w:r>
  </w:p>
  <w:p w14:paraId="1C9E0E83" w14:textId="77777777" w:rsidR="003061A3" w:rsidRDefault="003061A3">
    <w:pPr>
      <w:pStyle w:val="Footer"/>
    </w:pPr>
  </w:p>
  <w:p w14:paraId="769F830B" w14:textId="77777777" w:rsidR="003061A3" w:rsidRDefault="003061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B3AB6" w14:textId="77777777" w:rsidR="003061A3" w:rsidRDefault="003061A3" w:rsidP="00CC7B4B">
      <w:r>
        <w:separator/>
      </w:r>
    </w:p>
  </w:footnote>
  <w:footnote w:type="continuationSeparator" w:id="0">
    <w:p w14:paraId="773F687C" w14:textId="77777777" w:rsidR="003061A3" w:rsidRDefault="003061A3" w:rsidP="00CC7B4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F13F6"/>
    <w:multiLevelType w:val="hybridMultilevel"/>
    <w:tmpl w:val="0F3CB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35175"/>
    <w:multiLevelType w:val="hybridMultilevel"/>
    <w:tmpl w:val="90BAD14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A31BB"/>
    <w:multiLevelType w:val="hybridMultilevel"/>
    <w:tmpl w:val="23108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021241"/>
    <w:multiLevelType w:val="multilevel"/>
    <w:tmpl w:val="BFE0910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1C6511F"/>
    <w:multiLevelType w:val="multilevel"/>
    <w:tmpl w:val="BFE09108"/>
    <w:lvl w:ilvl="0">
      <w:start w:val="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7E95B9D"/>
    <w:multiLevelType w:val="hybridMultilevel"/>
    <w:tmpl w:val="B4E8D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945E4"/>
    <w:multiLevelType w:val="hybridMultilevel"/>
    <w:tmpl w:val="1EDE7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BB917E4"/>
    <w:multiLevelType w:val="hybridMultilevel"/>
    <w:tmpl w:val="6DC223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2E40711"/>
    <w:multiLevelType w:val="multilevel"/>
    <w:tmpl w:val="0236503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17A2425"/>
    <w:multiLevelType w:val="hybridMultilevel"/>
    <w:tmpl w:val="9092A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0C6030"/>
    <w:multiLevelType w:val="multilevel"/>
    <w:tmpl w:val="7D7A48E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nsid w:val="50D07C95"/>
    <w:multiLevelType w:val="hybridMultilevel"/>
    <w:tmpl w:val="83584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1252FFF"/>
    <w:multiLevelType w:val="hybridMultilevel"/>
    <w:tmpl w:val="1C649A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FA19FD"/>
    <w:multiLevelType w:val="hybridMultilevel"/>
    <w:tmpl w:val="75F6E2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EC165D"/>
    <w:multiLevelType w:val="hybridMultilevel"/>
    <w:tmpl w:val="5CBAE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FC01A6"/>
    <w:multiLevelType w:val="multilevel"/>
    <w:tmpl w:val="FBBE3386"/>
    <w:lvl w:ilvl="0">
      <w:start w:val="1"/>
      <w:numFmt w:val="decimal"/>
      <w:lvlText w:val="%1."/>
      <w:lvlJc w:val="left"/>
      <w:pPr>
        <w:ind w:left="504"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78A1A69"/>
    <w:multiLevelType w:val="hybridMultilevel"/>
    <w:tmpl w:val="1480C8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1E50AF"/>
    <w:multiLevelType w:val="hybridMultilevel"/>
    <w:tmpl w:val="2F8446F2"/>
    <w:lvl w:ilvl="0" w:tplc="3E14D8FC">
      <w:start w:val="1"/>
      <w:numFmt w:val="bullet"/>
      <w:lvlText w:val="•"/>
      <w:lvlJc w:val="left"/>
      <w:pPr>
        <w:tabs>
          <w:tab w:val="num" w:pos="720"/>
        </w:tabs>
        <w:ind w:left="720" w:hanging="360"/>
      </w:pPr>
      <w:rPr>
        <w:rFonts w:ascii="Arial" w:hAnsi="Arial" w:hint="default"/>
      </w:rPr>
    </w:lvl>
    <w:lvl w:ilvl="1" w:tplc="C88048E2" w:tentative="1">
      <w:start w:val="1"/>
      <w:numFmt w:val="bullet"/>
      <w:lvlText w:val="•"/>
      <w:lvlJc w:val="left"/>
      <w:pPr>
        <w:tabs>
          <w:tab w:val="num" w:pos="1440"/>
        </w:tabs>
        <w:ind w:left="1440" w:hanging="360"/>
      </w:pPr>
      <w:rPr>
        <w:rFonts w:ascii="Arial" w:hAnsi="Arial" w:hint="default"/>
      </w:rPr>
    </w:lvl>
    <w:lvl w:ilvl="2" w:tplc="7EB8F57A" w:tentative="1">
      <w:start w:val="1"/>
      <w:numFmt w:val="bullet"/>
      <w:lvlText w:val="•"/>
      <w:lvlJc w:val="left"/>
      <w:pPr>
        <w:tabs>
          <w:tab w:val="num" w:pos="2160"/>
        </w:tabs>
        <w:ind w:left="2160" w:hanging="360"/>
      </w:pPr>
      <w:rPr>
        <w:rFonts w:ascii="Arial" w:hAnsi="Arial" w:hint="default"/>
      </w:rPr>
    </w:lvl>
    <w:lvl w:ilvl="3" w:tplc="0A105382" w:tentative="1">
      <w:start w:val="1"/>
      <w:numFmt w:val="bullet"/>
      <w:lvlText w:val="•"/>
      <w:lvlJc w:val="left"/>
      <w:pPr>
        <w:tabs>
          <w:tab w:val="num" w:pos="2880"/>
        </w:tabs>
        <w:ind w:left="2880" w:hanging="360"/>
      </w:pPr>
      <w:rPr>
        <w:rFonts w:ascii="Arial" w:hAnsi="Arial" w:hint="default"/>
      </w:rPr>
    </w:lvl>
    <w:lvl w:ilvl="4" w:tplc="24369B9E" w:tentative="1">
      <w:start w:val="1"/>
      <w:numFmt w:val="bullet"/>
      <w:lvlText w:val="•"/>
      <w:lvlJc w:val="left"/>
      <w:pPr>
        <w:tabs>
          <w:tab w:val="num" w:pos="3600"/>
        </w:tabs>
        <w:ind w:left="3600" w:hanging="360"/>
      </w:pPr>
      <w:rPr>
        <w:rFonts w:ascii="Arial" w:hAnsi="Arial" w:hint="default"/>
      </w:rPr>
    </w:lvl>
    <w:lvl w:ilvl="5" w:tplc="73284CBA" w:tentative="1">
      <w:start w:val="1"/>
      <w:numFmt w:val="bullet"/>
      <w:lvlText w:val="•"/>
      <w:lvlJc w:val="left"/>
      <w:pPr>
        <w:tabs>
          <w:tab w:val="num" w:pos="4320"/>
        </w:tabs>
        <w:ind w:left="4320" w:hanging="360"/>
      </w:pPr>
      <w:rPr>
        <w:rFonts w:ascii="Arial" w:hAnsi="Arial" w:hint="default"/>
      </w:rPr>
    </w:lvl>
    <w:lvl w:ilvl="6" w:tplc="CAB4EEF4" w:tentative="1">
      <w:start w:val="1"/>
      <w:numFmt w:val="bullet"/>
      <w:lvlText w:val="•"/>
      <w:lvlJc w:val="left"/>
      <w:pPr>
        <w:tabs>
          <w:tab w:val="num" w:pos="5040"/>
        </w:tabs>
        <w:ind w:left="5040" w:hanging="360"/>
      </w:pPr>
      <w:rPr>
        <w:rFonts w:ascii="Arial" w:hAnsi="Arial" w:hint="default"/>
      </w:rPr>
    </w:lvl>
    <w:lvl w:ilvl="7" w:tplc="8D022D00" w:tentative="1">
      <w:start w:val="1"/>
      <w:numFmt w:val="bullet"/>
      <w:lvlText w:val="•"/>
      <w:lvlJc w:val="left"/>
      <w:pPr>
        <w:tabs>
          <w:tab w:val="num" w:pos="5760"/>
        </w:tabs>
        <w:ind w:left="5760" w:hanging="360"/>
      </w:pPr>
      <w:rPr>
        <w:rFonts w:ascii="Arial" w:hAnsi="Arial" w:hint="default"/>
      </w:rPr>
    </w:lvl>
    <w:lvl w:ilvl="8" w:tplc="BA8645B8" w:tentative="1">
      <w:start w:val="1"/>
      <w:numFmt w:val="bullet"/>
      <w:lvlText w:val="•"/>
      <w:lvlJc w:val="left"/>
      <w:pPr>
        <w:tabs>
          <w:tab w:val="num" w:pos="6480"/>
        </w:tabs>
        <w:ind w:left="6480" w:hanging="360"/>
      </w:pPr>
      <w:rPr>
        <w:rFonts w:ascii="Arial" w:hAnsi="Arial" w:hint="default"/>
      </w:rPr>
    </w:lvl>
  </w:abstractNum>
  <w:abstractNum w:abstractNumId="18">
    <w:nsid w:val="61374022"/>
    <w:multiLevelType w:val="hybridMultilevel"/>
    <w:tmpl w:val="66C28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D662D"/>
    <w:multiLevelType w:val="hybridMultilevel"/>
    <w:tmpl w:val="172AFA80"/>
    <w:lvl w:ilvl="0" w:tplc="908837C6">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8C7BD5"/>
    <w:multiLevelType w:val="hybridMultilevel"/>
    <w:tmpl w:val="E0BAF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E8839B2"/>
    <w:multiLevelType w:val="hybridMultilevel"/>
    <w:tmpl w:val="20E8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4"/>
  </w:num>
  <w:num w:numId="4">
    <w:abstractNumId w:val="1"/>
  </w:num>
  <w:num w:numId="5">
    <w:abstractNumId w:val="3"/>
  </w:num>
  <w:num w:numId="6">
    <w:abstractNumId w:val="19"/>
  </w:num>
  <w:num w:numId="7">
    <w:abstractNumId w:val="15"/>
  </w:num>
  <w:num w:numId="8">
    <w:abstractNumId w:val="5"/>
  </w:num>
  <w:num w:numId="9">
    <w:abstractNumId w:val="8"/>
  </w:num>
  <w:num w:numId="10">
    <w:abstractNumId w:val="18"/>
  </w:num>
  <w:num w:numId="11">
    <w:abstractNumId w:val="0"/>
  </w:num>
  <w:num w:numId="12">
    <w:abstractNumId w:val="11"/>
  </w:num>
  <w:num w:numId="13">
    <w:abstractNumId w:val="20"/>
  </w:num>
  <w:num w:numId="14">
    <w:abstractNumId w:val="12"/>
  </w:num>
  <w:num w:numId="15">
    <w:abstractNumId w:val="7"/>
  </w:num>
  <w:num w:numId="16">
    <w:abstractNumId w:val="13"/>
  </w:num>
  <w:num w:numId="17">
    <w:abstractNumId w:val="2"/>
  </w:num>
  <w:num w:numId="18">
    <w:abstractNumId w:val="17"/>
  </w:num>
  <w:num w:numId="19">
    <w:abstractNumId w:val="6"/>
  </w:num>
  <w:num w:numId="20">
    <w:abstractNumId w:val="9"/>
  </w:num>
  <w:num w:numId="21">
    <w:abstractNumId w:val="16"/>
  </w:num>
  <w:num w:numId="2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B4B"/>
    <w:rsid w:val="000070D0"/>
    <w:rsid w:val="00007608"/>
    <w:rsid w:val="00010534"/>
    <w:rsid w:val="00013696"/>
    <w:rsid w:val="000208E3"/>
    <w:rsid w:val="000217D4"/>
    <w:rsid w:val="00022F0F"/>
    <w:rsid w:val="0002617C"/>
    <w:rsid w:val="00027AB7"/>
    <w:rsid w:val="0003400E"/>
    <w:rsid w:val="00035684"/>
    <w:rsid w:val="0004195F"/>
    <w:rsid w:val="00041B95"/>
    <w:rsid w:val="00042B15"/>
    <w:rsid w:val="00042E44"/>
    <w:rsid w:val="00044E17"/>
    <w:rsid w:val="00051F6C"/>
    <w:rsid w:val="000548BB"/>
    <w:rsid w:val="00055AA4"/>
    <w:rsid w:val="000560AF"/>
    <w:rsid w:val="000567B4"/>
    <w:rsid w:val="000613EE"/>
    <w:rsid w:val="00061D0B"/>
    <w:rsid w:val="00065800"/>
    <w:rsid w:val="00066C89"/>
    <w:rsid w:val="00072B51"/>
    <w:rsid w:val="00073B33"/>
    <w:rsid w:val="00075E12"/>
    <w:rsid w:val="00087E4C"/>
    <w:rsid w:val="00091C5A"/>
    <w:rsid w:val="00095E44"/>
    <w:rsid w:val="000A01E0"/>
    <w:rsid w:val="000A285B"/>
    <w:rsid w:val="000A6031"/>
    <w:rsid w:val="000A7DAC"/>
    <w:rsid w:val="000B199D"/>
    <w:rsid w:val="000B2621"/>
    <w:rsid w:val="000B42F6"/>
    <w:rsid w:val="000B7B0B"/>
    <w:rsid w:val="000C1B75"/>
    <w:rsid w:val="000D04CB"/>
    <w:rsid w:val="000D12D9"/>
    <w:rsid w:val="000D1F82"/>
    <w:rsid w:val="000D2045"/>
    <w:rsid w:val="000E03DC"/>
    <w:rsid w:val="000E3810"/>
    <w:rsid w:val="000E6923"/>
    <w:rsid w:val="000F2A95"/>
    <w:rsid w:val="000F3765"/>
    <w:rsid w:val="000F3D3F"/>
    <w:rsid w:val="000F7B09"/>
    <w:rsid w:val="00103A8F"/>
    <w:rsid w:val="00106799"/>
    <w:rsid w:val="00107E0F"/>
    <w:rsid w:val="001101E0"/>
    <w:rsid w:val="00111AE1"/>
    <w:rsid w:val="0011614A"/>
    <w:rsid w:val="00117E16"/>
    <w:rsid w:val="00120139"/>
    <w:rsid w:val="001223C6"/>
    <w:rsid w:val="00124426"/>
    <w:rsid w:val="00126D27"/>
    <w:rsid w:val="0013338A"/>
    <w:rsid w:val="001335EC"/>
    <w:rsid w:val="001353BD"/>
    <w:rsid w:val="00135B80"/>
    <w:rsid w:val="001367DA"/>
    <w:rsid w:val="0013732C"/>
    <w:rsid w:val="00142028"/>
    <w:rsid w:val="00143A88"/>
    <w:rsid w:val="0014662C"/>
    <w:rsid w:val="00146699"/>
    <w:rsid w:val="00147B40"/>
    <w:rsid w:val="00151A0E"/>
    <w:rsid w:val="00151A16"/>
    <w:rsid w:val="0015352E"/>
    <w:rsid w:val="001544C4"/>
    <w:rsid w:val="00155DFB"/>
    <w:rsid w:val="00157DDD"/>
    <w:rsid w:val="00164B1C"/>
    <w:rsid w:val="00165A01"/>
    <w:rsid w:val="00166BD4"/>
    <w:rsid w:val="0017398A"/>
    <w:rsid w:val="00183B66"/>
    <w:rsid w:val="001865FE"/>
    <w:rsid w:val="001868E0"/>
    <w:rsid w:val="001917E0"/>
    <w:rsid w:val="001933C8"/>
    <w:rsid w:val="00196630"/>
    <w:rsid w:val="001A1EE4"/>
    <w:rsid w:val="001A2F16"/>
    <w:rsid w:val="001A3AAF"/>
    <w:rsid w:val="001A3B00"/>
    <w:rsid w:val="001A486C"/>
    <w:rsid w:val="001A5BC0"/>
    <w:rsid w:val="001B2A31"/>
    <w:rsid w:val="001B5D58"/>
    <w:rsid w:val="001B6982"/>
    <w:rsid w:val="001B76AE"/>
    <w:rsid w:val="001C07D8"/>
    <w:rsid w:val="001C1754"/>
    <w:rsid w:val="001C3044"/>
    <w:rsid w:val="001C493D"/>
    <w:rsid w:val="001C55B7"/>
    <w:rsid w:val="001D1B9D"/>
    <w:rsid w:val="001E0E9B"/>
    <w:rsid w:val="001E6EAD"/>
    <w:rsid w:val="001E7104"/>
    <w:rsid w:val="001F051B"/>
    <w:rsid w:val="00203290"/>
    <w:rsid w:val="002114F2"/>
    <w:rsid w:val="002136D0"/>
    <w:rsid w:val="002144DA"/>
    <w:rsid w:val="00214639"/>
    <w:rsid w:val="00214A95"/>
    <w:rsid w:val="00221016"/>
    <w:rsid w:val="0022154E"/>
    <w:rsid w:val="00221BF4"/>
    <w:rsid w:val="00225A89"/>
    <w:rsid w:val="002307A7"/>
    <w:rsid w:val="00232F73"/>
    <w:rsid w:val="00236DF6"/>
    <w:rsid w:val="002403F6"/>
    <w:rsid w:val="00242074"/>
    <w:rsid w:val="00243AC5"/>
    <w:rsid w:val="0025157D"/>
    <w:rsid w:val="00256E61"/>
    <w:rsid w:val="0026266B"/>
    <w:rsid w:val="00264321"/>
    <w:rsid w:val="00264F88"/>
    <w:rsid w:val="00275363"/>
    <w:rsid w:val="002805B3"/>
    <w:rsid w:val="002811F1"/>
    <w:rsid w:val="00282E31"/>
    <w:rsid w:val="00282EA7"/>
    <w:rsid w:val="0028464D"/>
    <w:rsid w:val="00286FA3"/>
    <w:rsid w:val="00292C80"/>
    <w:rsid w:val="0029760E"/>
    <w:rsid w:val="002A06AF"/>
    <w:rsid w:val="002A3DB3"/>
    <w:rsid w:val="002A40B3"/>
    <w:rsid w:val="002A4645"/>
    <w:rsid w:val="002A4F48"/>
    <w:rsid w:val="002B2E8F"/>
    <w:rsid w:val="002B302B"/>
    <w:rsid w:val="002B31D8"/>
    <w:rsid w:val="002B4BFD"/>
    <w:rsid w:val="002B6406"/>
    <w:rsid w:val="002B68A6"/>
    <w:rsid w:val="002B7DFE"/>
    <w:rsid w:val="002C09AE"/>
    <w:rsid w:val="002C166B"/>
    <w:rsid w:val="002C1CBA"/>
    <w:rsid w:val="002C238B"/>
    <w:rsid w:val="002C7872"/>
    <w:rsid w:val="002D0904"/>
    <w:rsid w:val="002D470A"/>
    <w:rsid w:val="002D4C97"/>
    <w:rsid w:val="002D661C"/>
    <w:rsid w:val="002D7A83"/>
    <w:rsid w:val="002E0F2D"/>
    <w:rsid w:val="002E3608"/>
    <w:rsid w:val="002E3F30"/>
    <w:rsid w:val="002E6360"/>
    <w:rsid w:val="002E769B"/>
    <w:rsid w:val="002F5580"/>
    <w:rsid w:val="00301BA1"/>
    <w:rsid w:val="00301BE8"/>
    <w:rsid w:val="00305FC1"/>
    <w:rsid w:val="003061A3"/>
    <w:rsid w:val="0032135F"/>
    <w:rsid w:val="00323499"/>
    <w:rsid w:val="003258C3"/>
    <w:rsid w:val="00332342"/>
    <w:rsid w:val="00334B75"/>
    <w:rsid w:val="00335A0F"/>
    <w:rsid w:val="00336868"/>
    <w:rsid w:val="0034489C"/>
    <w:rsid w:val="00353340"/>
    <w:rsid w:val="00355D61"/>
    <w:rsid w:val="00355FB8"/>
    <w:rsid w:val="00357B79"/>
    <w:rsid w:val="0036101B"/>
    <w:rsid w:val="00362C86"/>
    <w:rsid w:val="00364031"/>
    <w:rsid w:val="0036446A"/>
    <w:rsid w:val="00365654"/>
    <w:rsid w:val="00371954"/>
    <w:rsid w:val="00372248"/>
    <w:rsid w:val="003742EE"/>
    <w:rsid w:val="00374A38"/>
    <w:rsid w:val="003753CF"/>
    <w:rsid w:val="003767EC"/>
    <w:rsid w:val="00381BA3"/>
    <w:rsid w:val="00382DCF"/>
    <w:rsid w:val="00390607"/>
    <w:rsid w:val="003914BA"/>
    <w:rsid w:val="0039211C"/>
    <w:rsid w:val="00392FCA"/>
    <w:rsid w:val="00394BE1"/>
    <w:rsid w:val="003950C4"/>
    <w:rsid w:val="003A6BD2"/>
    <w:rsid w:val="003A775A"/>
    <w:rsid w:val="003B02FB"/>
    <w:rsid w:val="003B2974"/>
    <w:rsid w:val="003B2B09"/>
    <w:rsid w:val="003B6BA4"/>
    <w:rsid w:val="003B70FF"/>
    <w:rsid w:val="003C032F"/>
    <w:rsid w:val="003C2881"/>
    <w:rsid w:val="003C553D"/>
    <w:rsid w:val="003C5F31"/>
    <w:rsid w:val="003D04E8"/>
    <w:rsid w:val="003D0B40"/>
    <w:rsid w:val="003D0E77"/>
    <w:rsid w:val="003D45E7"/>
    <w:rsid w:val="003D59ED"/>
    <w:rsid w:val="003E0EDF"/>
    <w:rsid w:val="003E260B"/>
    <w:rsid w:val="003E3212"/>
    <w:rsid w:val="00401993"/>
    <w:rsid w:val="00403C91"/>
    <w:rsid w:val="004057F2"/>
    <w:rsid w:val="00407BA7"/>
    <w:rsid w:val="00410E95"/>
    <w:rsid w:val="0041135B"/>
    <w:rsid w:val="004141E4"/>
    <w:rsid w:val="00420F14"/>
    <w:rsid w:val="00424119"/>
    <w:rsid w:val="0042720C"/>
    <w:rsid w:val="00432018"/>
    <w:rsid w:val="00433152"/>
    <w:rsid w:val="00433C76"/>
    <w:rsid w:val="00434344"/>
    <w:rsid w:val="004360AC"/>
    <w:rsid w:val="00442437"/>
    <w:rsid w:val="00445BBF"/>
    <w:rsid w:val="00453D3E"/>
    <w:rsid w:val="00454005"/>
    <w:rsid w:val="004541BF"/>
    <w:rsid w:val="00455281"/>
    <w:rsid w:val="0045673E"/>
    <w:rsid w:val="00461B0E"/>
    <w:rsid w:val="004624C0"/>
    <w:rsid w:val="00466294"/>
    <w:rsid w:val="00471558"/>
    <w:rsid w:val="00473F25"/>
    <w:rsid w:val="004766B1"/>
    <w:rsid w:val="004800C0"/>
    <w:rsid w:val="0048072A"/>
    <w:rsid w:val="00480885"/>
    <w:rsid w:val="00480FB0"/>
    <w:rsid w:val="004814E8"/>
    <w:rsid w:val="00483136"/>
    <w:rsid w:val="00484D18"/>
    <w:rsid w:val="00486C84"/>
    <w:rsid w:val="0049214E"/>
    <w:rsid w:val="004A06AC"/>
    <w:rsid w:val="004A301C"/>
    <w:rsid w:val="004A54BE"/>
    <w:rsid w:val="004A5716"/>
    <w:rsid w:val="004B47B8"/>
    <w:rsid w:val="004B7311"/>
    <w:rsid w:val="004B7542"/>
    <w:rsid w:val="004B7606"/>
    <w:rsid w:val="004C2D58"/>
    <w:rsid w:val="004C3399"/>
    <w:rsid w:val="004C47BD"/>
    <w:rsid w:val="004C76A5"/>
    <w:rsid w:val="004D1E46"/>
    <w:rsid w:val="004D23A4"/>
    <w:rsid w:val="004D3B57"/>
    <w:rsid w:val="004D5BF9"/>
    <w:rsid w:val="004E1E6C"/>
    <w:rsid w:val="004E1FF4"/>
    <w:rsid w:val="004E5311"/>
    <w:rsid w:val="004E648A"/>
    <w:rsid w:val="004E710E"/>
    <w:rsid w:val="004E7B6E"/>
    <w:rsid w:val="004F043E"/>
    <w:rsid w:val="004F1306"/>
    <w:rsid w:val="005038DC"/>
    <w:rsid w:val="0050482E"/>
    <w:rsid w:val="00506A55"/>
    <w:rsid w:val="00506FBD"/>
    <w:rsid w:val="00510569"/>
    <w:rsid w:val="005113B3"/>
    <w:rsid w:val="00512D28"/>
    <w:rsid w:val="00512D89"/>
    <w:rsid w:val="00513F7C"/>
    <w:rsid w:val="00514BB0"/>
    <w:rsid w:val="00514F97"/>
    <w:rsid w:val="00520628"/>
    <w:rsid w:val="0052600C"/>
    <w:rsid w:val="0053611F"/>
    <w:rsid w:val="005405FD"/>
    <w:rsid w:val="005406D6"/>
    <w:rsid w:val="0054115C"/>
    <w:rsid w:val="0054179E"/>
    <w:rsid w:val="005446CE"/>
    <w:rsid w:val="00544A4B"/>
    <w:rsid w:val="0054684C"/>
    <w:rsid w:val="00546E32"/>
    <w:rsid w:val="005475CB"/>
    <w:rsid w:val="00551EC3"/>
    <w:rsid w:val="00552893"/>
    <w:rsid w:val="005538C8"/>
    <w:rsid w:val="00553907"/>
    <w:rsid w:val="00554686"/>
    <w:rsid w:val="005600BB"/>
    <w:rsid w:val="00560212"/>
    <w:rsid w:val="005603AA"/>
    <w:rsid w:val="005607A8"/>
    <w:rsid w:val="00563C3E"/>
    <w:rsid w:val="00566748"/>
    <w:rsid w:val="00567308"/>
    <w:rsid w:val="00570444"/>
    <w:rsid w:val="00572868"/>
    <w:rsid w:val="00576901"/>
    <w:rsid w:val="00576F78"/>
    <w:rsid w:val="0058281F"/>
    <w:rsid w:val="00583E72"/>
    <w:rsid w:val="00584571"/>
    <w:rsid w:val="00585359"/>
    <w:rsid w:val="005860F3"/>
    <w:rsid w:val="005864D4"/>
    <w:rsid w:val="005878D2"/>
    <w:rsid w:val="0059006E"/>
    <w:rsid w:val="0059101B"/>
    <w:rsid w:val="00593426"/>
    <w:rsid w:val="00594B1F"/>
    <w:rsid w:val="0059756F"/>
    <w:rsid w:val="005A0DE5"/>
    <w:rsid w:val="005A1B88"/>
    <w:rsid w:val="005A20B5"/>
    <w:rsid w:val="005A24A4"/>
    <w:rsid w:val="005A3686"/>
    <w:rsid w:val="005A4543"/>
    <w:rsid w:val="005A4DC4"/>
    <w:rsid w:val="005A7F8B"/>
    <w:rsid w:val="005B2F2F"/>
    <w:rsid w:val="005B3F2A"/>
    <w:rsid w:val="005C205E"/>
    <w:rsid w:val="005C25D3"/>
    <w:rsid w:val="005C40DE"/>
    <w:rsid w:val="005C4674"/>
    <w:rsid w:val="005C5B81"/>
    <w:rsid w:val="005C7E8B"/>
    <w:rsid w:val="005D31BC"/>
    <w:rsid w:val="005D782C"/>
    <w:rsid w:val="005E085B"/>
    <w:rsid w:val="005E126C"/>
    <w:rsid w:val="005E3F1D"/>
    <w:rsid w:val="005E6B54"/>
    <w:rsid w:val="005E776A"/>
    <w:rsid w:val="005F1167"/>
    <w:rsid w:val="005F625A"/>
    <w:rsid w:val="005F6799"/>
    <w:rsid w:val="005F695B"/>
    <w:rsid w:val="005F75AB"/>
    <w:rsid w:val="0060292D"/>
    <w:rsid w:val="006032FB"/>
    <w:rsid w:val="0060422B"/>
    <w:rsid w:val="0060575A"/>
    <w:rsid w:val="006110B4"/>
    <w:rsid w:val="0061119B"/>
    <w:rsid w:val="00612CBE"/>
    <w:rsid w:val="0061373B"/>
    <w:rsid w:val="00613EFD"/>
    <w:rsid w:val="0061730A"/>
    <w:rsid w:val="00620E8E"/>
    <w:rsid w:val="00620F8E"/>
    <w:rsid w:val="0062351E"/>
    <w:rsid w:val="0063243D"/>
    <w:rsid w:val="0063511D"/>
    <w:rsid w:val="0063585E"/>
    <w:rsid w:val="00635BAD"/>
    <w:rsid w:val="00636839"/>
    <w:rsid w:val="00637A7C"/>
    <w:rsid w:val="00637D18"/>
    <w:rsid w:val="00640174"/>
    <w:rsid w:val="00643BDE"/>
    <w:rsid w:val="0064531F"/>
    <w:rsid w:val="006468A5"/>
    <w:rsid w:val="0064700C"/>
    <w:rsid w:val="00650E97"/>
    <w:rsid w:val="00653517"/>
    <w:rsid w:val="006535D9"/>
    <w:rsid w:val="00664D62"/>
    <w:rsid w:val="00670B7C"/>
    <w:rsid w:val="00672AA4"/>
    <w:rsid w:val="00674999"/>
    <w:rsid w:val="00675C72"/>
    <w:rsid w:val="00676B2A"/>
    <w:rsid w:val="00677184"/>
    <w:rsid w:val="00677327"/>
    <w:rsid w:val="00681547"/>
    <w:rsid w:val="006833D3"/>
    <w:rsid w:val="006945B6"/>
    <w:rsid w:val="006949EF"/>
    <w:rsid w:val="00695E89"/>
    <w:rsid w:val="00696AAC"/>
    <w:rsid w:val="006A143E"/>
    <w:rsid w:val="006A2445"/>
    <w:rsid w:val="006A33B4"/>
    <w:rsid w:val="006A61D3"/>
    <w:rsid w:val="006B1F9D"/>
    <w:rsid w:val="006B4178"/>
    <w:rsid w:val="006C0A3A"/>
    <w:rsid w:val="006C2D3B"/>
    <w:rsid w:val="006C5047"/>
    <w:rsid w:val="006C6009"/>
    <w:rsid w:val="006C63BC"/>
    <w:rsid w:val="006D0988"/>
    <w:rsid w:val="006D0FF1"/>
    <w:rsid w:val="006D1804"/>
    <w:rsid w:val="006D591D"/>
    <w:rsid w:val="006D6FF7"/>
    <w:rsid w:val="006D79DF"/>
    <w:rsid w:val="006E27F7"/>
    <w:rsid w:val="006F0882"/>
    <w:rsid w:val="006F62B3"/>
    <w:rsid w:val="006F7BFC"/>
    <w:rsid w:val="00701AF0"/>
    <w:rsid w:val="007021F3"/>
    <w:rsid w:val="0070510C"/>
    <w:rsid w:val="00706643"/>
    <w:rsid w:val="00707D14"/>
    <w:rsid w:val="00711FC6"/>
    <w:rsid w:val="00712B26"/>
    <w:rsid w:val="00724579"/>
    <w:rsid w:val="00725714"/>
    <w:rsid w:val="007270C3"/>
    <w:rsid w:val="0072751D"/>
    <w:rsid w:val="0073378E"/>
    <w:rsid w:val="007343FF"/>
    <w:rsid w:val="00742704"/>
    <w:rsid w:val="00742C2A"/>
    <w:rsid w:val="007459DA"/>
    <w:rsid w:val="0074689A"/>
    <w:rsid w:val="00747DBE"/>
    <w:rsid w:val="00750585"/>
    <w:rsid w:val="0075080B"/>
    <w:rsid w:val="00751757"/>
    <w:rsid w:val="00752B7D"/>
    <w:rsid w:val="00757C1B"/>
    <w:rsid w:val="007649D3"/>
    <w:rsid w:val="00765059"/>
    <w:rsid w:val="00770341"/>
    <w:rsid w:val="00770E2A"/>
    <w:rsid w:val="00773CC2"/>
    <w:rsid w:val="00775A21"/>
    <w:rsid w:val="00776704"/>
    <w:rsid w:val="00776E4B"/>
    <w:rsid w:val="007823F5"/>
    <w:rsid w:val="007826B6"/>
    <w:rsid w:val="00783100"/>
    <w:rsid w:val="007861AB"/>
    <w:rsid w:val="0078679E"/>
    <w:rsid w:val="007878B6"/>
    <w:rsid w:val="00793E87"/>
    <w:rsid w:val="00794FCA"/>
    <w:rsid w:val="007A4946"/>
    <w:rsid w:val="007A5177"/>
    <w:rsid w:val="007B0EBD"/>
    <w:rsid w:val="007B37E1"/>
    <w:rsid w:val="007B4366"/>
    <w:rsid w:val="007B578C"/>
    <w:rsid w:val="007B75A9"/>
    <w:rsid w:val="007D5B16"/>
    <w:rsid w:val="007D5E06"/>
    <w:rsid w:val="007D67A5"/>
    <w:rsid w:val="007E00C6"/>
    <w:rsid w:val="007E7821"/>
    <w:rsid w:val="007E7E69"/>
    <w:rsid w:val="007F339F"/>
    <w:rsid w:val="0080224D"/>
    <w:rsid w:val="0080278D"/>
    <w:rsid w:val="00802E9B"/>
    <w:rsid w:val="00804B96"/>
    <w:rsid w:val="00806B15"/>
    <w:rsid w:val="00815C16"/>
    <w:rsid w:val="00821156"/>
    <w:rsid w:val="00825EE5"/>
    <w:rsid w:val="00826FC3"/>
    <w:rsid w:val="00827AFC"/>
    <w:rsid w:val="008338A1"/>
    <w:rsid w:val="0083514A"/>
    <w:rsid w:val="008369ED"/>
    <w:rsid w:val="00840348"/>
    <w:rsid w:val="00841B7D"/>
    <w:rsid w:val="00842B81"/>
    <w:rsid w:val="00844C92"/>
    <w:rsid w:val="00847E25"/>
    <w:rsid w:val="0085057B"/>
    <w:rsid w:val="00852D34"/>
    <w:rsid w:val="008553CD"/>
    <w:rsid w:val="00856BED"/>
    <w:rsid w:val="00860CD1"/>
    <w:rsid w:val="008746ED"/>
    <w:rsid w:val="00880585"/>
    <w:rsid w:val="008815D2"/>
    <w:rsid w:val="00884A27"/>
    <w:rsid w:val="00885A6A"/>
    <w:rsid w:val="0088757B"/>
    <w:rsid w:val="0089033F"/>
    <w:rsid w:val="00890519"/>
    <w:rsid w:val="00890EDA"/>
    <w:rsid w:val="0089680B"/>
    <w:rsid w:val="00896A81"/>
    <w:rsid w:val="0089740F"/>
    <w:rsid w:val="008A0818"/>
    <w:rsid w:val="008A2AD8"/>
    <w:rsid w:val="008A49BE"/>
    <w:rsid w:val="008B4F76"/>
    <w:rsid w:val="008C1C5A"/>
    <w:rsid w:val="008C1EAD"/>
    <w:rsid w:val="008C5663"/>
    <w:rsid w:val="008D039B"/>
    <w:rsid w:val="008D2DFB"/>
    <w:rsid w:val="008D4B34"/>
    <w:rsid w:val="008D5A77"/>
    <w:rsid w:val="008D5E53"/>
    <w:rsid w:val="008D6C07"/>
    <w:rsid w:val="008D7097"/>
    <w:rsid w:val="008D790E"/>
    <w:rsid w:val="008E0FDF"/>
    <w:rsid w:val="008E1FEE"/>
    <w:rsid w:val="008E3C98"/>
    <w:rsid w:val="008E3E30"/>
    <w:rsid w:val="008E4F06"/>
    <w:rsid w:val="008F5D6A"/>
    <w:rsid w:val="00900257"/>
    <w:rsid w:val="0090274C"/>
    <w:rsid w:val="00910590"/>
    <w:rsid w:val="00911AD3"/>
    <w:rsid w:val="009141DE"/>
    <w:rsid w:val="00920146"/>
    <w:rsid w:val="00922916"/>
    <w:rsid w:val="00924FBF"/>
    <w:rsid w:val="0092546B"/>
    <w:rsid w:val="00933314"/>
    <w:rsid w:val="00933798"/>
    <w:rsid w:val="00935489"/>
    <w:rsid w:val="009400DD"/>
    <w:rsid w:val="00941BA6"/>
    <w:rsid w:val="00945AB9"/>
    <w:rsid w:val="00946FBB"/>
    <w:rsid w:val="00947803"/>
    <w:rsid w:val="0095076F"/>
    <w:rsid w:val="009515D1"/>
    <w:rsid w:val="009517C6"/>
    <w:rsid w:val="0095379A"/>
    <w:rsid w:val="0095662D"/>
    <w:rsid w:val="00957A20"/>
    <w:rsid w:val="00957AEE"/>
    <w:rsid w:val="009644CF"/>
    <w:rsid w:val="00964620"/>
    <w:rsid w:val="009733DE"/>
    <w:rsid w:val="009739DD"/>
    <w:rsid w:val="00976373"/>
    <w:rsid w:val="009770D9"/>
    <w:rsid w:val="00980BBD"/>
    <w:rsid w:val="00982CF8"/>
    <w:rsid w:val="00984191"/>
    <w:rsid w:val="00990982"/>
    <w:rsid w:val="00991A6A"/>
    <w:rsid w:val="00992B2B"/>
    <w:rsid w:val="009970D2"/>
    <w:rsid w:val="009973E6"/>
    <w:rsid w:val="009A0169"/>
    <w:rsid w:val="009A3E5B"/>
    <w:rsid w:val="009A50E7"/>
    <w:rsid w:val="009A5216"/>
    <w:rsid w:val="009B4090"/>
    <w:rsid w:val="009B5FCD"/>
    <w:rsid w:val="009B6102"/>
    <w:rsid w:val="009B67F4"/>
    <w:rsid w:val="009C0A27"/>
    <w:rsid w:val="009C1603"/>
    <w:rsid w:val="009C2464"/>
    <w:rsid w:val="009C47F9"/>
    <w:rsid w:val="009C4E92"/>
    <w:rsid w:val="009C4EC4"/>
    <w:rsid w:val="009C5980"/>
    <w:rsid w:val="009D1123"/>
    <w:rsid w:val="009D323E"/>
    <w:rsid w:val="009D733F"/>
    <w:rsid w:val="009E2E30"/>
    <w:rsid w:val="009E3A80"/>
    <w:rsid w:val="009F26ED"/>
    <w:rsid w:val="009F3008"/>
    <w:rsid w:val="009F564B"/>
    <w:rsid w:val="009F56B9"/>
    <w:rsid w:val="00A05B96"/>
    <w:rsid w:val="00A07052"/>
    <w:rsid w:val="00A07F49"/>
    <w:rsid w:val="00A13853"/>
    <w:rsid w:val="00A140CC"/>
    <w:rsid w:val="00A15404"/>
    <w:rsid w:val="00A155BC"/>
    <w:rsid w:val="00A1707B"/>
    <w:rsid w:val="00A276FD"/>
    <w:rsid w:val="00A27CA8"/>
    <w:rsid w:val="00A31DED"/>
    <w:rsid w:val="00A36F0D"/>
    <w:rsid w:val="00A37AB3"/>
    <w:rsid w:val="00A444E2"/>
    <w:rsid w:val="00A44E58"/>
    <w:rsid w:val="00A5003F"/>
    <w:rsid w:val="00A547BD"/>
    <w:rsid w:val="00A57F36"/>
    <w:rsid w:val="00A67042"/>
    <w:rsid w:val="00A71CA4"/>
    <w:rsid w:val="00A74F99"/>
    <w:rsid w:val="00A84540"/>
    <w:rsid w:val="00A84577"/>
    <w:rsid w:val="00A8774B"/>
    <w:rsid w:val="00A92CE6"/>
    <w:rsid w:val="00A92F33"/>
    <w:rsid w:val="00A955CB"/>
    <w:rsid w:val="00AA088C"/>
    <w:rsid w:val="00AA4BCA"/>
    <w:rsid w:val="00AB1694"/>
    <w:rsid w:val="00AB169B"/>
    <w:rsid w:val="00AB52DE"/>
    <w:rsid w:val="00AB5D5F"/>
    <w:rsid w:val="00AC34E0"/>
    <w:rsid w:val="00AC40FC"/>
    <w:rsid w:val="00AC7AFA"/>
    <w:rsid w:val="00AE7833"/>
    <w:rsid w:val="00AF4360"/>
    <w:rsid w:val="00B0049D"/>
    <w:rsid w:val="00B01089"/>
    <w:rsid w:val="00B06737"/>
    <w:rsid w:val="00B07ED7"/>
    <w:rsid w:val="00B12377"/>
    <w:rsid w:val="00B14E37"/>
    <w:rsid w:val="00B15751"/>
    <w:rsid w:val="00B167AA"/>
    <w:rsid w:val="00B17971"/>
    <w:rsid w:val="00B20712"/>
    <w:rsid w:val="00B20A78"/>
    <w:rsid w:val="00B221A5"/>
    <w:rsid w:val="00B237AB"/>
    <w:rsid w:val="00B23D3C"/>
    <w:rsid w:val="00B2705D"/>
    <w:rsid w:val="00B27AF2"/>
    <w:rsid w:val="00B27C77"/>
    <w:rsid w:val="00B302DC"/>
    <w:rsid w:val="00B30598"/>
    <w:rsid w:val="00B307B0"/>
    <w:rsid w:val="00B31A43"/>
    <w:rsid w:val="00B3252E"/>
    <w:rsid w:val="00B334D6"/>
    <w:rsid w:val="00B35519"/>
    <w:rsid w:val="00B35919"/>
    <w:rsid w:val="00B37DA3"/>
    <w:rsid w:val="00B41DEC"/>
    <w:rsid w:val="00B44387"/>
    <w:rsid w:val="00B44469"/>
    <w:rsid w:val="00B477B4"/>
    <w:rsid w:val="00B525D1"/>
    <w:rsid w:val="00B528C0"/>
    <w:rsid w:val="00B53EB5"/>
    <w:rsid w:val="00B55223"/>
    <w:rsid w:val="00B56C6E"/>
    <w:rsid w:val="00B613F5"/>
    <w:rsid w:val="00B63B08"/>
    <w:rsid w:val="00B65EF0"/>
    <w:rsid w:val="00B718EA"/>
    <w:rsid w:val="00B7294F"/>
    <w:rsid w:val="00B7515A"/>
    <w:rsid w:val="00B80DCB"/>
    <w:rsid w:val="00B80ED7"/>
    <w:rsid w:val="00B832BD"/>
    <w:rsid w:val="00B862C1"/>
    <w:rsid w:val="00B90410"/>
    <w:rsid w:val="00B9109C"/>
    <w:rsid w:val="00B91CFD"/>
    <w:rsid w:val="00BA4CC7"/>
    <w:rsid w:val="00BB5D4C"/>
    <w:rsid w:val="00BC461B"/>
    <w:rsid w:val="00BC4E06"/>
    <w:rsid w:val="00BC61AD"/>
    <w:rsid w:val="00BD6C66"/>
    <w:rsid w:val="00BD6E44"/>
    <w:rsid w:val="00BE0145"/>
    <w:rsid w:val="00BE33CD"/>
    <w:rsid w:val="00BE4A93"/>
    <w:rsid w:val="00BE5A8F"/>
    <w:rsid w:val="00BF2D34"/>
    <w:rsid w:val="00C02944"/>
    <w:rsid w:val="00C073DB"/>
    <w:rsid w:val="00C10BF6"/>
    <w:rsid w:val="00C12A93"/>
    <w:rsid w:val="00C12BB0"/>
    <w:rsid w:val="00C13A8F"/>
    <w:rsid w:val="00C163DC"/>
    <w:rsid w:val="00C248DA"/>
    <w:rsid w:val="00C26864"/>
    <w:rsid w:val="00C26F54"/>
    <w:rsid w:val="00C33725"/>
    <w:rsid w:val="00C357B7"/>
    <w:rsid w:val="00C433CE"/>
    <w:rsid w:val="00C435EF"/>
    <w:rsid w:val="00C443EA"/>
    <w:rsid w:val="00C4706F"/>
    <w:rsid w:val="00C511EA"/>
    <w:rsid w:val="00C51DFC"/>
    <w:rsid w:val="00C52345"/>
    <w:rsid w:val="00C540C7"/>
    <w:rsid w:val="00C66070"/>
    <w:rsid w:val="00C70F94"/>
    <w:rsid w:val="00C7150B"/>
    <w:rsid w:val="00C734F0"/>
    <w:rsid w:val="00C77E0F"/>
    <w:rsid w:val="00C812AE"/>
    <w:rsid w:val="00C8260A"/>
    <w:rsid w:val="00C87C07"/>
    <w:rsid w:val="00C90B4F"/>
    <w:rsid w:val="00C90E83"/>
    <w:rsid w:val="00C91BA3"/>
    <w:rsid w:val="00C94401"/>
    <w:rsid w:val="00C97848"/>
    <w:rsid w:val="00CA03F4"/>
    <w:rsid w:val="00CA5F97"/>
    <w:rsid w:val="00CA7CC5"/>
    <w:rsid w:val="00CC35BB"/>
    <w:rsid w:val="00CC7B4B"/>
    <w:rsid w:val="00CD0B05"/>
    <w:rsid w:val="00CD0E54"/>
    <w:rsid w:val="00CD27C3"/>
    <w:rsid w:val="00CE1E1C"/>
    <w:rsid w:val="00CE3244"/>
    <w:rsid w:val="00CE4352"/>
    <w:rsid w:val="00CE57E0"/>
    <w:rsid w:val="00CE6CF5"/>
    <w:rsid w:val="00CF216F"/>
    <w:rsid w:val="00CF2820"/>
    <w:rsid w:val="00D03097"/>
    <w:rsid w:val="00D0520B"/>
    <w:rsid w:val="00D06A83"/>
    <w:rsid w:val="00D07BD1"/>
    <w:rsid w:val="00D13072"/>
    <w:rsid w:val="00D158EE"/>
    <w:rsid w:val="00D15F4B"/>
    <w:rsid w:val="00D20286"/>
    <w:rsid w:val="00D24FC9"/>
    <w:rsid w:val="00D26237"/>
    <w:rsid w:val="00D262EC"/>
    <w:rsid w:val="00D3187F"/>
    <w:rsid w:val="00D3281D"/>
    <w:rsid w:val="00D3439A"/>
    <w:rsid w:val="00D35C1C"/>
    <w:rsid w:val="00D3676A"/>
    <w:rsid w:val="00D41409"/>
    <w:rsid w:val="00D41652"/>
    <w:rsid w:val="00D430E2"/>
    <w:rsid w:val="00D4361A"/>
    <w:rsid w:val="00D470A8"/>
    <w:rsid w:val="00D47250"/>
    <w:rsid w:val="00D531CD"/>
    <w:rsid w:val="00D56F95"/>
    <w:rsid w:val="00D57B50"/>
    <w:rsid w:val="00D60656"/>
    <w:rsid w:val="00D743CF"/>
    <w:rsid w:val="00D74508"/>
    <w:rsid w:val="00D74BD7"/>
    <w:rsid w:val="00D752D0"/>
    <w:rsid w:val="00D770D6"/>
    <w:rsid w:val="00D779ED"/>
    <w:rsid w:val="00D80A84"/>
    <w:rsid w:val="00D821FA"/>
    <w:rsid w:val="00D83A76"/>
    <w:rsid w:val="00D83DD5"/>
    <w:rsid w:val="00D94982"/>
    <w:rsid w:val="00DA01F1"/>
    <w:rsid w:val="00DA50E5"/>
    <w:rsid w:val="00DA5AA3"/>
    <w:rsid w:val="00DB006B"/>
    <w:rsid w:val="00DB0780"/>
    <w:rsid w:val="00DB0B81"/>
    <w:rsid w:val="00DB18AD"/>
    <w:rsid w:val="00DB2B96"/>
    <w:rsid w:val="00DB3AC2"/>
    <w:rsid w:val="00DC08EA"/>
    <w:rsid w:val="00DC090F"/>
    <w:rsid w:val="00DC1289"/>
    <w:rsid w:val="00DC4340"/>
    <w:rsid w:val="00DC62B0"/>
    <w:rsid w:val="00DC7C1C"/>
    <w:rsid w:val="00DC7DCC"/>
    <w:rsid w:val="00DD2241"/>
    <w:rsid w:val="00DD274C"/>
    <w:rsid w:val="00DD7FEA"/>
    <w:rsid w:val="00DE2646"/>
    <w:rsid w:val="00DE3173"/>
    <w:rsid w:val="00DF3EB7"/>
    <w:rsid w:val="00DF4571"/>
    <w:rsid w:val="00DF7795"/>
    <w:rsid w:val="00E00FA4"/>
    <w:rsid w:val="00E01774"/>
    <w:rsid w:val="00E01DC2"/>
    <w:rsid w:val="00E02ED4"/>
    <w:rsid w:val="00E05298"/>
    <w:rsid w:val="00E05B4D"/>
    <w:rsid w:val="00E07320"/>
    <w:rsid w:val="00E13EFB"/>
    <w:rsid w:val="00E156DC"/>
    <w:rsid w:val="00E15A90"/>
    <w:rsid w:val="00E16CCD"/>
    <w:rsid w:val="00E2210C"/>
    <w:rsid w:val="00E22634"/>
    <w:rsid w:val="00E24307"/>
    <w:rsid w:val="00E3756C"/>
    <w:rsid w:val="00E40362"/>
    <w:rsid w:val="00E42515"/>
    <w:rsid w:val="00E42F22"/>
    <w:rsid w:val="00E440F9"/>
    <w:rsid w:val="00E449B4"/>
    <w:rsid w:val="00E46942"/>
    <w:rsid w:val="00E569D8"/>
    <w:rsid w:val="00E60688"/>
    <w:rsid w:val="00E613F6"/>
    <w:rsid w:val="00E6566A"/>
    <w:rsid w:val="00E7099E"/>
    <w:rsid w:val="00E70BCC"/>
    <w:rsid w:val="00E7106F"/>
    <w:rsid w:val="00E715C2"/>
    <w:rsid w:val="00E71EDA"/>
    <w:rsid w:val="00E73F1E"/>
    <w:rsid w:val="00E97EB7"/>
    <w:rsid w:val="00EA0A88"/>
    <w:rsid w:val="00EA1337"/>
    <w:rsid w:val="00EA1A25"/>
    <w:rsid w:val="00EA6BA5"/>
    <w:rsid w:val="00EB06B3"/>
    <w:rsid w:val="00EB0B0C"/>
    <w:rsid w:val="00EB6F0B"/>
    <w:rsid w:val="00EB793D"/>
    <w:rsid w:val="00EB7A55"/>
    <w:rsid w:val="00EC70F0"/>
    <w:rsid w:val="00ED47EB"/>
    <w:rsid w:val="00EE4D4C"/>
    <w:rsid w:val="00EE59F8"/>
    <w:rsid w:val="00EE5BF4"/>
    <w:rsid w:val="00EE63F9"/>
    <w:rsid w:val="00EF157B"/>
    <w:rsid w:val="00EF24E4"/>
    <w:rsid w:val="00EF250A"/>
    <w:rsid w:val="00EF61BE"/>
    <w:rsid w:val="00EF7AAC"/>
    <w:rsid w:val="00F00A50"/>
    <w:rsid w:val="00F02C44"/>
    <w:rsid w:val="00F03066"/>
    <w:rsid w:val="00F033C5"/>
    <w:rsid w:val="00F03496"/>
    <w:rsid w:val="00F0421D"/>
    <w:rsid w:val="00F04335"/>
    <w:rsid w:val="00F06561"/>
    <w:rsid w:val="00F06643"/>
    <w:rsid w:val="00F072A8"/>
    <w:rsid w:val="00F1084C"/>
    <w:rsid w:val="00F14090"/>
    <w:rsid w:val="00F236F6"/>
    <w:rsid w:val="00F23EA1"/>
    <w:rsid w:val="00F26310"/>
    <w:rsid w:val="00F27B51"/>
    <w:rsid w:val="00F30127"/>
    <w:rsid w:val="00F319C2"/>
    <w:rsid w:val="00F3284A"/>
    <w:rsid w:val="00F37043"/>
    <w:rsid w:val="00F479A1"/>
    <w:rsid w:val="00F5100B"/>
    <w:rsid w:val="00F57904"/>
    <w:rsid w:val="00F60BD6"/>
    <w:rsid w:val="00F63455"/>
    <w:rsid w:val="00F65F18"/>
    <w:rsid w:val="00F706CE"/>
    <w:rsid w:val="00F70B87"/>
    <w:rsid w:val="00F716DF"/>
    <w:rsid w:val="00F74A3F"/>
    <w:rsid w:val="00F75A57"/>
    <w:rsid w:val="00F766D0"/>
    <w:rsid w:val="00F93092"/>
    <w:rsid w:val="00F97261"/>
    <w:rsid w:val="00FA04DF"/>
    <w:rsid w:val="00FA4F2C"/>
    <w:rsid w:val="00FA5786"/>
    <w:rsid w:val="00FB04B5"/>
    <w:rsid w:val="00FB25A8"/>
    <w:rsid w:val="00FB4DC2"/>
    <w:rsid w:val="00FC37C2"/>
    <w:rsid w:val="00FC46F8"/>
    <w:rsid w:val="00FD1087"/>
    <w:rsid w:val="00FD13A7"/>
    <w:rsid w:val="00FD456D"/>
    <w:rsid w:val="00FD645F"/>
    <w:rsid w:val="00FE0AF2"/>
    <w:rsid w:val="00FE1E5F"/>
    <w:rsid w:val="00FE6DBE"/>
    <w:rsid w:val="00FF03A3"/>
    <w:rsid w:val="00FF55BB"/>
    <w:rsid w:val="00FF5916"/>
    <w:rsid w:val="00FF7E23"/>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4F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09"/>
    <w:pPr>
      <w:ind w:firstLine="720"/>
    </w:pPr>
    <w:rPr>
      <w:rFonts w:ascii="Times New Roman" w:hAnsi="Times New Roman"/>
    </w:rPr>
  </w:style>
  <w:style w:type="paragraph" w:styleId="Heading1">
    <w:name w:val="heading 1"/>
    <w:aliases w:val="Chapter Heading"/>
    <w:basedOn w:val="Normal"/>
    <w:next w:val="Normal"/>
    <w:link w:val="Heading1Char"/>
    <w:autoRedefine/>
    <w:uiPriority w:val="9"/>
    <w:qFormat/>
    <w:rsid w:val="00022F0F"/>
    <w:pPr>
      <w:keepNext/>
      <w:keepLines/>
      <w:numPr>
        <w:numId w:val="1"/>
      </w:numPr>
      <w:ind w:left="0" w:firstLine="0"/>
      <w:outlineLvl w:val="0"/>
    </w:pPr>
    <w:rPr>
      <w:rFonts w:eastAsiaTheme="majorEastAsia" w:cstheme="majorBidi"/>
      <w:b/>
      <w:bCs/>
      <w:color w:val="0000FF"/>
      <w:sz w:val="32"/>
    </w:rPr>
  </w:style>
  <w:style w:type="paragraph" w:styleId="Heading2">
    <w:name w:val="heading 2"/>
    <w:aliases w:val="Section Heading"/>
    <w:basedOn w:val="Normal"/>
    <w:next w:val="Normal"/>
    <w:link w:val="Heading2Char"/>
    <w:uiPriority w:val="9"/>
    <w:unhideWhenUsed/>
    <w:qFormat/>
    <w:rsid w:val="00022F0F"/>
    <w:pPr>
      <w:keepNext/>
      <w:keepLines/>
      <w:numPr>
        <w:ilvl w:val="1"/>
        <w:numId w:val="1"/>
      </w:numPr>
      <w:ind w:left="0" w:firstLine="0"/>
      <w:outlineLvl w:val="1"/>
    </w:pPr>
    <w:rPr>
      <w:rFonts w:eastAsiaTheme="majorEastAsia" w:cstheme="majorBidi"/>
      <w:b/>
      <w:bCs/>
      <w:color w:val="0000FF"/>
      <w:sz w:val="28"/>
    </w:rPr>
  </w:style>
  <w:style w:type="paragraph" w:styleId="Heading3">
    <w:name w:val="heading 3"/>
    <w:aliases w:val="Subsection heading"/>
    <w:basedOn w:val="Normal"/>
    <w:next w:val="Normal"/>
    <w:link w:val="Heading3Char"/>
    <w:uiPriority w:val="9"/>
    <w:unhideWhenUsed/>
    <w:qFormat/>
    <w:rsid w:val="00A71CA4"/>
    <w:pPr>
      <w:keepNext/>
      <w:keepLines/>
      <w:numPr>
        <w:ilvl w:val="2"/>
        <w:numId w:val="1"/>
      </w:numPr>
      <w:ind w:left="0" w:firstLine="0"/>
      <w:outlineLvl w:val="2"/>
    </w:pPr>
    <w:rPr>
      <w:rFonts w:eastAsiaTheme="majorEastAsia" w:cstheme="majorBidi"/>
      <w:b/>
      <w:bCs/>
      <w:color w:val="0000FF"/>
    </w:rPr>
  </w:style>
  <w:style w:type="paragraph" w:styleId="Heading4">
    <w:name w:val="heading 4"/>
    <w:basedOn w:val="Normal"/>
    <w:next w:val="Normal"/>
    <w:link w:val="Heading4Char"/>
    <w:uiPriority w:val="9"/>
    <w:unhideWhenUsed/>
    <w:qFormat/>
    <w:rsid w:val="00A57F36"/>
    <w:pPr>
      <w:keepNext/>
      <w:keepLines/>
      <w:spacing w:before="200"/>
      <w:outlineLvl w:val="3"/>
    </w:pPr>
    <w:rPr>
      <w:rFonts w:eastAsiaTheme="majorEastAsia" w:cstheme="majorBidi"/>
      <w:b/>
      <w:bCs/>
      <w:i/>
      <w:iCs/>
      <w:color w:val="3366FF"/>
    </w:rPr>
  </w:style>
  <w:style w:type="paragraph" w:styleId="Heading5">
    <w:name w:val="heading 5"/>
    <w:basedOn w:val="Normal"/>
    <w:next w:val="Normal"/>
    <w:link w:val="Heading5Char"/>
    <w:uiPriority w:val="9"/>
    <w:unhideWhenUsed/>
    <w:qFormat/>
    <w:rsid w:val="00AB1694"/>
    <w:pPr>
      <w:keepNext/>
      <w:keepLines/>
      <w:numPr>
        <w:ilvl w:val="4"/>
        <w:numId w:val="1"/>
      </w:numPr>
      <w:spacing w:before="200"/>
      <w:outlineLvl w:val="4"/>
    </w:pPr>
    <w:rPr>
      <w:rFonts w:eastAsiaTheme="majorEastAsia" w:cstheme="majorBidi"/>
      <w:b/>
      <w:i/>
      <w:color w:val="3366FF"/>
    </w:rPr>
  </w:style>
  <w:style w:type="paragraph" w:styleId="Heading6">
    <w:name w:val="heading 6"/>
    <w:basedOn w:val="Normal"/>
    <w:next w:val="Normal"/>
    <w:link w:val="Heading6Char"/>
    <w:uiPriority w:val="9"/>
    <w:semiHidden/>
    <w:unhideWhenUsed/>
    <w:qFormat/>
    <w:rsid w:val="00AB169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B169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169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169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B4B"/>
    <w:pPr>
      <w:tabs>
        <w:tab w:val="center" w:pos="4320"/>
        <w:tab w:val="right" w:pos="8640"/>
      </w:tabs>
    </w:pPr>
  </w:style>
  <w:style w:type="character" w:customStyle="1" w:styleId="FooterChar">
    <w:name w:val="Footer Char"/>
    <w:basedOn w:val="DefaultParagraphFont"/>
    <w:link w:val="Footer"/>
    <w:uiPriority w:val="99"/>
    <w:rsid w:val="00CC7B4B"/>
  </w:style>
  <w:style w:type="paragraph" w:styleId="BalloonText">
    <w:name w:val="Balloon Text"/>
    <w:basedOn w:val="Normal"/>
    <w:link w:val="BalloonTextChar"/>
    <w:uiPriority w:val="99"/>
    <w:semiHidden/>
    <w:unhideWhenUsed/>
    <w:rsid w:val="00AB1694"/>
    <w:rPr>
      <w:rFonts w:ascii="Lucida Grande" w:hAnsi="Lucida Grande" w:cs="Lucida Grande"/>
      <w:sz w:val="18"/>
      <w:szCs w:val="18"/>
    </w:rPr>
  </w:style>
  <w:style w:type="paragraph" w:styleId="Title">
    <w:name w:val="Title"/>
    <w:basedOn w:val="Normal"/>
    <w:next w:val="Normal"/>
    <w:link w:val="TitleChar"/>
    <w:uiPriority w:val="10"/>
    <w:qFormat/>
    <w:rsid w:val="00FE1E5F"/>
    <w:pPr>
      <w:pBdr>
        <w:bottom w:val="single" w:sz="8" w:space="4" w:color="4F81BD" w:themeColor="accent1"/>
      </w:pBdr>
      <w:spacing w:after="300"/>
      <w:contextualSpacing/>
      <w:jc w:val="center"/>
    </w:pPr>
    <w:rPr>
      <w:rFonts w:eastAsiaTheme="majorEastAsia" w:cstheme="majorBidi"/>
      <w:b/>
      <w:color w:val="0000FF"/>
      <w:spacing w:val="5"/>
      <w:kern w:val="28"/>
      <w:sz w:val="52"/>
      <w:szCs w:val="52"/>
    </w:rPr>
  </w:style>
  <w:style w:type="character" w:customStyle="1" w:styleId="TitleChar">
    <w:name w:val="Title Char"/>
    <w:basedOn w:val="DefaultParagraphFont"/>
    <w:link w:val="Title"/>
    <w:uiPriority w:val="10"/>
    <w:rsid w:val="00FE1E5F"/>
    <w:rPr>
      <w:rFonts w:ascii="Times New Roman" w:eastAsiaTheme="majorEastAsia" w:hAnsi="Times New Roman" w:cstheme="majorBidi"/>
      <w:b/>
      <w:color w:val="0000FF"/>
      <w:spacing w:val="5"/>
      <w:kern w:val="28"/>
      <w:sz w:val="52"/>
      <w:szCs w:val="52"/>
    </w:rPr>
  </w:style>
  <w:style w:type="character" w:customStyle="1" w:styleId="Heading1Char">
    <w:name w:val="Heading 1 Char"/>
    <w:aliases w:val="Chapter Heading Char"/>
    <w:basedOn w:val="DefaultParagraphFont"/>
    <w:link w:val="Heading1"/>
    <w:uiPriority w:val="9"/>
    <w:rsid w:val="00022F0F"/>
    <w:rPr>
      <w:rFonts w:ascii="Times New Roman" w:eastAsiaTheme="majorEastAsia" w:hAnsi="Times New Roman" w:cstheme="majorBidi"/>
      <w:b/>
      <w:bCs/>
      <w:color w:val="0000FF"/>
      <w:sz w:val="32"/>
    </w:rPr>
  </w:style>
  <w:style w:type="character" w:customStyle="1" w:styleId="Heading2Char">
    <w:name w:val="Heading 2 Char"/>
    <w:aliases w:val="Section Heading Char"/>
    <w:basedOn w:val="DefaultParagraphFont"/>
    <w:link w:val="Heading2"/>
    <w:uiPriority w:val="9"/>
    <w:rsid w:val="00022F0F"/>
    <w:rPr>
      <w:rFonts w:ascii="Times New Roman" w:eastAsiaTheme="majorEastAsia" w:hAnsi="Times New Roman" w:cstheme="majorBidi"/>
      <w:b/>
      <w:bCs/>
      <w:color w:val="0000FF"/>
      <w:sz w:val="28"/>
    </w:rPr>
  </w:style>
  <w:style w:type="character" w:customStyle="1" w:styleId="Heading3Char">
    <w:name w:val="Heading 3 Char"/>
    <w:aliases w:val="Subsection heading Char"/>
    <w:basedOn w:val="DefaultParagraphFont"/>
    <w:link w:val="Heading3"/>
    <w:uiPriority w:val="9"/>
    <w:rsid w:val="00A71CA4"/>
    <w:rPr>
      <w:rFonts w:ascii="Times New Roman" w:eastAsiaTheme="majorEastAsia" w:hAnsi="Times New Roman" w:cstheme="majorBidi"/>
      <w:b/>
      <w:bCs/>
      <w:color w:val="0000FF"/>
    </w:rPr>
  </w:style>
  <w:style w:type="paragraph" w:styleId="Quote">
    <w:name w:val="Quote"/>
    <w:basedOn w:val="Normal"/>
    <w:next w:val="Normal"/>
    <w:link w:val="QuoteChar"/>
    <w:uiPriority w:val="29"/>
    <w:qFormat/>
    <w:rsid w:val="00C12BB0"/>
    <w:rPr>
      <w:i/>
      <w:iCs/>
      <w:color w:val="000000" w:themeColor="text1"/>
    </w:rPr>
  </w:style>
  <w:style w:type="character" w:customStyle="1" w:styleId="QuoteChar">
    <w:name w:val="Quote Char"/>
    <w:basedOn w:val="DefaultParagraphFont"/>
    <w:link w:val="Quote"/>
    <w:uiPriority w:val="29"/>
    <w:rsid w:val="00C12BB0"/>
    <w:rPr>
      <w:i/>
      <w:iCs/>
      <w:color w:val="000000" w:themeColor="text1"/>
    </w:rPr>
  </w:style>
  <w:style w:type="character" w:customStyle="1" w:styleId="BalloonTextChar">
    <w:name w:val="Balloon Text Char"/>
    <w:basedOn w:val="DefaultParagraphFont"/>
    <w:link w:val="BalloonText"/>
    <w:uiPriority w:val="99"/>
    <w:semiHidden/>
    <w:rsid w:val="00AB1694"/>
    <w:rPr>
      <w:rFonts w:ascii="Lucida Grande" w:hAnsi="Lucida Grande" w:cs="Lucida Grande"/>
      <w:sz w:val="18"/>
      <w:szCs w:val="18"/>
    </w:rPr>
  </w:style>
  <w:style w:type="paragraph" w:styleId="EndnoteText">
    <w:name w:val="endnote text"/>
    <w:basedOn w:val="Normal"/>
    <w:link w:val="EndnoteTextChar"/>
    <w:uiPriority w:val="99"/>
    <w:unhideWhenUsed/>
    <w:rsid w:val="006945B6"/>
  </w:style>
  <w:style w:type="character" w:customStyle="1" w:styleId="Heading4Char">
    <w:name w:val="Heading 4 Char"/>
    <w:basedOn w:val="DefaultParagraphFont"/>
    <w:link w:val="Heading4"/>
    <w:uiPriority w:val="9"/>
    <w:rsid w:val="00B7294F"/>
    <w:rPr>
      <w:rFonts w:ascii="Times New Roman" w:eastAsiaTheme="majorEastAsia" w:hAnsi="Times New Roman" w:cstheme="majorBidi"/>
      <w:b/>
      <w:bCs/>
      <w:i/>
      <w:iCs/>
      <w:color w:val="3366FF"/>
    </w:rPr>
  </w:style>
  <w:style w:type="character" w:customStyle="1" w:styleId="EndnoteTextChar">
    <w:name w:val="Endnote Text Char"/>
    <w:basedOn w:val="DefaultParagraphFont"/>
    <w:link w:val="EndnoteText"/>
    <w:uiPriority w:val="99"/>
    <w:rsid w:val="006945B6"/>
    <w:rPr>
      <w:rFonts w:ascii="Times New Roman" w:hAnsi="Times New Roman"/>
    </w:rPr>
  </w:style>
  <w:style w:type="character" w:customStyle="1" w:styleId="Heading5Char">
    <w:name w:val="Heading 5 Char"/>
    <w:basedOn w:val="DefaultParagraphFont"/>
    <w:link w:val="Heading5"/>
    <w:uiPriority w:val="9"/>
    <w:rsid w:val="00AB1694"/>
    <w:rPr>
      <w:rFonts w:ascii="Times New Roman" w:eastAsiaTheme="majorEastAsia" w:hAnsi="Times New Roman" w:cstheme="majorBidi"/>
      <w:b/>
      <w:i/>
      <w:color w:val="3366FF"/>
    </w:rPr>
  </w:style>
  <w:style w:type="paragraph" w:styleId="HTMLPreformatted">
    <w:name w:val="HTML Preformatted"/>
    <w:basedOn w:val="Normal"/>
    <w:link w:val="HTMLPreformattedChar"/>
    <w:uiPriority w:val="99"/>
    <w:rsid w:val="007B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EBD"/>
    <w:rPr>
      <w:rFonts w:ascii="Courier" w:hAnsi="Courier" w:cs="Courier"/>
      <w:sz w:val="20"/>
      <w:szCs w:val="20"/>
    </w:rPr>
  </w:style>
  <w:style w:type="character" w:styleId="CommentReference">
    <w:name w:val="annotation reference"/>
    <w:basedOn w:val="DefaultParagraphFont"/>
    <w:uiPriority w:val="99"/>
    <w:semiHidden/>
    <w:unhideWhenUsed/>
    <w:rsid w:val="007B0EBD"/>
    <w:rPr>
      <w:sz w:val="18"/>
      <w:szCs w:val="18"/>
    </w:rPr>
  </w:style>
  <w:style w:type="paragraph" w:styleId="CommentText">
    <w:name w:val="annotation text"/>
    <w:basedOn w:val="Normal"/>
    <w:link w:val="CommentTextChar"/>
    <w:uiPriority w:val="99"/>
    <w:semiHidden/>
    <w:unhideWhenUsed/>
    <w:rsid w:val="007B0EBD"/>
  </w:style>
  <w:style w:type="character" w:customStyle="1" w:styleId="CommentTextChar">
    <w:name w:val="Comment Text Char"/>
    <w:basedOn w:val="DefaultParagraphFont"/>
    <w:link w:val="CommentText"/>
    <w:uiPriority w:val="99"/>
    <w:semiHidden/>
    <w:rsid w:val="007B0EBD"/>
  </w:style>
  <w:style w:type="paragraph" w:styleId="CommentSubject">
    <w:name w:val="annotation subject"/>
    <w:basedOn w:val="CommentText"/>
    <w:next w:val="CommentText"/>
    <w:link w:val="CommentSubjectChar"/>
    <w:uiPriority w:val="99"/>
    <w:semiHidden/>
    <w:unhideWhenUsed/>
    <w:rsid w:val="007B0EBD"/>
    <w:rPr>
      <w:b/>
      <w:bCs/>
      <w:sz w:val="20"/>
      <w:szCs w:val="20"/>
    </w:rPr>
  </w:style>
  <w:style w:type="character" w:customStyle="1" w:styleId="CommentSubjectChar">
    <w:name w:val="Comment Subject Char"/>
    <w:basedOn w:val="CommentTextChar"/>
    <w:link w:val="CommentSubject"/>
    <w:uiPriority w:val="99"/>
    <w:semiHidden/>
    <w:rsid w:val="007B0EBD"/>
    <w:rPr>
      <w:b/>
      <w:bCs/>
      <w:sz w:val="20"/>
      <w:szCs w:val="20"/>
    </w:rPr>
  </w:style>
  <w:style w:type="paragraph" w:styleId="ListParagraph">
    <w:name w:val="List Paragraph"/>
    <w:basedOn w:val="Normal"/>
    <w:uiPriority w:val="34"/>
    <w:qFormat/>
    <w:rsid w:val="00FE6DBE"/>
    <w:pPr>
      <w:ind w:firstLine="0"/>
      <w:contextualSpacing/>
    </w:pPr>
  </w:style>
  <w:style w:type="paragraph" w:styleId="PlainText">
    <w:name w:val="Plain Text"/>
    <w:basedOn w:val="Normal"/>
    <w:link w:val="PlainTextChar"/>
    <w:uiPriority w:val="99"/>
    <w:unhideWhenUsed/>
    <w:rsid w:val="0095379A"/>
    <w:rPr>
      <w:rFonts w:ascii="Courier" w:hAnsi="Courier"/>
      <w:sz w:val="21"/>
      <w:szCs w:val="21"/>
    </w:rPr>
  </w:style>
  <w:style w:type="character" w:customStyle="1" w:styleId="PlainTextChar">
    <w:name w:val="Plain Text Char"/>
    <w:basedOn w:val="DefaultParagraphFont"/>
    <w:link w:val="PlainText"/>
    <w:uiPriority w:val="99"/>
    <w:rsid w:val="0095379A"/>
    <w:rPr>
      <w:rFonts w:ascii="Courier" w:hAnsi="Courier"/>
      <w:sz w:val="21"/>
      <w:szCs w:val="21"/>
    </w:rPr>
  </w:style>
  <w:style w:type="paragraph" w:styleId="Caption">
    <w:name w:val="caption"/>
    <w:basedOn w:val="Normal"/>
    <w:next w:val="Normal"/>
    <w:uiPriority w:val="35"/>
    <w:unhideWhenUsed/>
    <w:qFormat/>
    <w:rsid w:val="00022F0F"/>
    <w:pPr>
      <w:ind w:firstLine="0"/>
      <w:jc w:val="both"/>
    </w:pPr>
    <w:rPr>
      <w:bCs/>
      <w:color w:val="000000" w:themeColor="text1"/>
      <w:sz w:val="22"/>
      <w:szCs w:val="18"/>
    </w:rPr>
  </w:style>
  <w:style w:type="paragraph" w:styleId="Header">
    <w:name w:val="header"/>
    <w:basedOn w:val="Normal"/>
    <w:link w:val="HeaderChar"/>
    <w:uiPriority w:val="99"/>
    <w:unhideWhenUsed/>
    <w:rsid w:val="00567308"/>
    <w:pPr>
      <w:tabs>
        <w:tab w:val="center" w:pos="4320"/>
        <w:tab w:val="right" w:pos="8640"/>
      </w:tabs>
    </w:pPr>
  </w:style>
  <w:style w:type="character" w:customStyle="1" w:styleId="HeaderChar">
    <w:name w:val="Header Char"/>
    <w:basedOn w:val="DefaultParagraphFont"/>
    <w:link w:val="Header"/>
    <w:uiPriority w:val="99"/>
    <w:rsid w:val="00567308"/>
    <w:rPr>
      <w:rFonts w:ascii="Times New Roman" w:hAnsi="Times New Roman"/>
      <w:sz w:val="22"/>
    </w:rPr>
  </w:style>
  <w:style w:type="character" w:styleId="Hyperlink">
    <w:name w:val="Hyperlink"/>
    <w:basedOn w:val="DefaultParagraphFont"/>
    <w:uiPriority w:val="99"/>
    <w:unhideWhenUsed/>
    <w:rsid w:val="004E7B6E"/>
    <w:rPr>
      <w:color w:val="0000FF" w:themeColor="hyperlink"/>
      <w:u w:val="single"/>
    </w:rPr>
  </w:style>
  <w:style w:type="paragraph" w:styleId="TOC1">
    <w:name w:val="toc 1"/>
    <w:basedOn w:val="Normal"/>
    <w:next w:val="Normal"/>
    <w:autoRedefine/>
    <w:uiPriority w:val="39"/>
    <w:unhideWhenUsed/>
    <w:rsid w:val="00DC62B0"/>
    <w:pPr>
      <w:spacing w:before="240"/>
      <w:ind w:firstLine="0"/>
    </w:pPr>
    <w:rPr>
      <w:rFonts w:asciiTheme="minorHAnsi" w:hAnsiTheme="minorHAnsi"/>
      <w:b/>
      <w:caps/>
      <w:sz w:val="22"/>
      <w:szCs w:val="22"/>
      <w:u w:val="single"/>
    </w:rPr>
  </w:style>
  <w:style w:type="paragraph" w:styleId="TOC2">
    <w:name w:val="toc 2"/>
    <w:basedOn w:val="Normal"/>
    <w:next w:val="Normal"/>
    <w:autoRedefine/>
    <w:uiPriority w:val="39"/>
    <w:unhideWhenUsed/>
    <w:rsid w:val="00DC62B0"/>
    <w:pPr>
      <w:ind w:firstLine="0"/>
    </w:pPr>
    <w:rPr>
      <w:rFonts w:asciiTheme="minorHAnsi" w:hAnsiTheme="minorHAnsi"/>
      <w:b/>
      <w:smallCaps/>
      <w:sz w:val="22"/>
      <w:szCs w:val="22"/>
    </w:rPr>
  </w:style>
  <w:style w:type="paragraph" w:styleId="TOC3">
    <w:name w:val="toc 3"/>
    <w:basedOn w:val="Normal"/>
    <w:next w:val="Normal"/>
    <w:autoRedefine/>
    <w:uiPriority w:val="39"/>
    <w:unhideWhenUsed/>
    <w:rsid w:val="00DC62B0"/>
    <w:pPr>
      <w:ind w:firstLine="0"/>
    </w:pPr>
    <w:rPr>
      <w:rFonts w:asciiTheme="minorHAnsi" w:hAnsiTheme="minorHAnsi"/>
      <w:smallCaps/>
      <w:sz w:val="22"/>
      <w:szCs w:val="22"/>
    </w:rPr>
  </w:style>
  <w:style w:type="paragraph" w:styleId="TOC4">
    <w:name w:val="toc 4"/>
    <w:basedOn w:val="Normal"/>
    <w:next w:val="Normal"/>
    <w:autoRedefine/>
    <w:uiPriority w:val="39"/>
    <w:unhideWhenUsed/>
    <w:rsid w:val="00DC62B0"/>
    <w:pPr>
      <w:ind w:firstLine="0"/>
    </w:pPr>
    <w:rPr>
      <w:rFonts w:asciiTheme="minorHAnsi" w:hAnsiTheme="minorHAnsi"/>
      <w:sz w:val="22"/>
      <w:szCs w:val="22"/>
    </w:rPr>
  </w:style>
  <w:style w:type="paragraph" w:styleId="TOC5">
    <w:name w:val="toc 5"/>
    <w:basedOn w:val="Normal"/>
    <w:next w:val="Normal"/>
    <w:autoRedefine/>
    <w:uiPriority w:val="39"/>
    <w:unhideWhenUsed/>
    <w:rsid w:val="00DC62B0"/>
    <w:pPr>
      <w:ind w:firstLine="0"/>
    </w:pPr>
    <w:rPr>
      <w:rFonts w:asciiTheme="minorHAnsi" w:hAnsiTheme="minorHAnsi"/>
      <w:sz w:val="22"/>
      <w:szCs w:val="22"/>
    </w:rPr>
  </w:style>
  <w:style w:type="paragraph" w:styleId="TOC6">
    <w:name w:val="toc 6"/>
    <w:basedOn w:val="Normal"/>
    <w:next w:val="Normal"/>
    <w:autoRedefine/>
    <w:uiPriority w:val="39"/>
    <w:unhideWhenUsed/>
    <w:rsid w:val="00DC62B0"/>
    <w:pPr>
      <w:ind w:firstLine="0"/>
    </w:pPr>
    <w:rPr>
      <w:rFonts w:asciiTheme="minorHAnsi" w:hAnsiTheme="minorHAnsi"/>
      <w:sz w:val="22"/>
      <w:szCs w:val="22"/>
    </w:rPr>
  </w:style>
  <w:style w:type="paragraph" w:styleId="TOC7">
    <w:name w:val="toc 7"/>
    <w:basedOn w:val="Normal"/>
    <w:next w:val="Normal"/>
    <w:autoRedefine/>
    <w:uiPriority w:val="39"/>
    <w:unhideWhenUsed/>
    <w:rsid w:val="00DC62B0"/>
    <w:pPr>
      <w:ind w:firstLine="0"/>
    </w:pPr>
    <w:rPr>
      <w:rFonts w:asciiTheme="minorHAnsi" w:hAnsiTheme="minorHAnsi"/>
      <w:sz w:val="22"/>
      <w:szCs w:val="22"/>
    </w:rPr>
  </w:style>
  <w:style w:type="paragraph" w:styleId="TOC8">
    <w:name w:val="toc 8"/>
    <w:basedOn w:val="Normal"/>
    <w:next w:val="Normal"/>
    <w:autoRedefine/>
    <w:uiPriority w:val="39"/>
    <w:unhideWhenUsed/>
    <w:rsid w:val="00DC62B0"/>
    <w:pPr>
      <w:ind w:firstLine="0"/>
    </w:pPr>
    <w:rPr>
      <w:rFonts w:asciiTheme="minorHAnsi" w:hAnsiTheme="minorHAnsi"/>
      <w:sz w:val="22"/>
      <w:szCs w:val="22"/>
    </w:rPr>
  </w:style>
  <w:style w:type="paragraph" w:styleId="TOC9">
    <w:name w:val="toc 9"/>
    <w:basedOn w:val="Normal"/>
    <w:next w:val="Normal"/>
    <w:autoRedefine/>
    <w:uiPriority w:val="39"/>
    <w:unhideWhenUsed/>
    <w:rsid w:val="00DC62B0"/>
    <w:pPr>
      <w:ind w:firstLine="0"/>
    </w:pPr>
    <w:rPr>
      <w:rFonts w:asciiTheme="minorHAnsi" w:hAnsiTheme="minorHAnsi"/>
      <w:sz w:val="22"/>
      <w:szCs w:val="22"/>
    </w:rPr>
  </w:style>
  <w:style w:type="character" w:customStyle="1" w:styleId="Heading6Char">
    <w:name w:val="Heading 6 Char"/>
    <w:basedOn w:val="DefaultParagraphFont"/>
    <w:link w:val="Heading6"/>
    <w:uiPriority w:val="9"/>
    <w:semiHidden/>
    <w:rsid w:val="00AB169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B169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B169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B1694"/>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B307B0"/>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title">
    <w:name w:val="subsectiontitle"/>
    <w:basedOn w:val="DefaultParagraphFont"/>
    <w:rsid w:val="00514F97"/>
  </w:style>
  <w:style w:type="paragraph" w:customStyle="1" w:styleId="Default">
    <w:name w:val="Default"/>
    <w:rsid w:val="000613EE"/>
    <w:pPr>
      <w:autoSpaceDE w:val="0"/>
      <w:autoSpaceDN w:val="0"/>
      <w:adjustRightInd w:val="0"/>
    </w:pPr>
    <w:rPr>
      <w:rFonts w:ascii="Times New Roman" w:hAnsi="Times New Roman" w:cs="Times New Roman"/>
      <w:color w:val="000000"/>
    </w:rPr>
  </w:style>
  <w:style w:type="paragraph" w:styleId="Date">
    <w:name w:val="Date"/>
    <w:basedOn w:val="Normal"/>
    <w:next w:val="Normal"/>
    <w:link w:val="DateChar"/>
    <w:uiPriority w:val="99"/>
    <w:semiHidden/>
    <w:unhideWhenUsed/>
    <w:rsid w:val="00F26310"/>
  </w:style>
  <w:style w:type="character" w:customStyle="1" w:styleId="DateChar">
    <w:name w:val="Date Char"/>
    <w:basedOn w:val="DefaultParagraphFont"/>
    <w:link w:val="Date"/>
    <w:uiPriority w:val="99"/>
    <w:semiHidden/>
    <w:rsid w:val="00F26310"/>
    <w:rPr>
      <w:rFonts w:ascii="Times New Roman" w:hAnsi="Times New Roman"/>
      <w:sz w:val="22"/>
    </w:rPr>
  </w:style>
  <w:style w:type="character" w:styleId="EndnoteReference">
    <w:name w:val="endnote reference"/>
    <w:basedOn w:val="DefaultParagraphFont"/>
    <w:uiPriority w:val="99"/>
    <w:unhideWhenUsed/>
    <w:rsid w:val="006945B6"/>
    <w:rPr>
      <w:vertAlign w:val="superscript"/>
    </w:rPr>
  </w:style>
  <w:style w:type="paragraph" w:styleId="FootnoteText">
    <w:name w:val="footnote text"/>
    <w:basedOn w:val="Normal"/>
    <w:link w:val="FootnoteTextChar"/>
    <w:uiPriority w:val="99"/>
    <w:unhideWhenUsed/>
    <w:rsid w:val="006C0A3A"/>
  </w:style>
  <w:style w:type="character" w:customStyle="1" w:styleId="FootnoteTextChar">
    <w:name w:val="Footnote Text Char"/>
    <w:basedOn w:val="DefaultParagraphFont"/>
    <w:link w:val="FootnoteText"/>
    <w:uiPriority w:val="99"/>
    <w:rsid w:val="006C0A3A"/>
    <w:rPr>
      <w:rFonts w:ascii="Times New Roman" w:hAnsi="Times New Roman"/>
    </w:rPr>
  </w:style>
  <w:style w:type="character" w:styleId="FootnoteReference">
    <w:name w:val="footnote reference"/>
    <w:basedOn w:val="DefaultParagraphFont"/>
    <w:uiPriority w:val="99"/>
    <w:unhideWhenUsed/>
    <w:rsid w:val="006C0A3A"/>
    <w:rPr>
      <w:vertAlign w:val="superscript"/>
    </w:rPr>
  </w:style>
  <w:style w:type="character" w:styleId="PlaceholderText">
    <w:name w:val="Placeholder Text"/>
    <w:basedOn w:val="DefaultParagraphFont"/>
    <w:uiPriority w:val="99"/>
    <w:semiHidden/>
    <w:rsid w:val="00637A7C"/>
    <w:rPr>
      <w:color w:val="808080"/>
    </w:rPr>
  </w:style>
  <w:style w:type="character" w:styleId="PageNumber">
    <w:name w:val="page number"/>
    <w:basedOn w:val="DefaultParagraphFont"/>
    <w:uiPriority w:val="99"/>
    <w:semiHidden/>
    <w:unhideWhenUsed/>
    <w:rsid w:val="00381BA3"/>
  </w:style>
  <w:style w:type="character" w:styleId="FollowedHyperlink">
    <w:name w:val="FollowedHyperlink"/>
    <w:basedOn w:val="DefaultParagraphFont"/>
    <w:uiPriority w:val="99"/>
    <w:semiHidden/>
    <w:unhideWhenUsed/>
    <w:rsid w:val="00DA01F1"/>
    <w:rPr>
      <w:color w:val="800080" w:themeColor="followedHyperlink"/>
      <w:u w:val="single"/>
    </w:rPr>
  </w:style>
  <w:style w:type="paragraph" w:customStyle="1" w:styleId="Appendix">
    <w:name w:val="Appendix"/>
    <w:basedOn w:val="Heading1"/>
    <w:link w:val="AppendixChar"/>
    <w:qFormat/>
    <w:rsid w:val="00947803"/>
    <w:pPr>
      <w:numPr>
        <w:numId w:val="0"/>
      </w:numPr>
    </w:pPr>
  </w:style>
  <w:style w:type="character" w:customStyle="1" w:styleId="AppendixChar">
    <w:name w:val="Appendix Char"/>
    <w:basedOn w:val="Heading1Char"/>
    <w:link w:val="Appendix"/>
    <w:rsid w:val="00947803"/>
    <w:rPr>
      <w:rFonts w:ascii="Times New Roman" w:eastAsiaTheme="majorEastAsia" w:hAnsi="Times New Roman" w:cstheme="majorBidi"/>
      <w:b/>
      <w:bCs/>
      <w:color w:val="0000FF"/>
      <w:sz w:val="32"/>
    </w:rPr>
  </w:style>
  <w:style w:type="paragraph" w:customStyle="1" w:styleId="MTDisplayEquation">
    <w:name w:val="MTDisplayEquation"/>
    <w:basedOn w:val="Normal"/>
    <w:next w:val="Normal"/>
    <w:rsid w:val="009739DD"/>
    <w:pPr>
      <w:tabs>
        <w:tab w:val="center" w:pos="4820"/>
        <w:tab w:val="right" w:pos="9640"/>
      </w:tabs>
      <w:ind w:firstLine="0"/>
      <w:jc w:val="both"/>
    </w:pPr>
  </w:style>
  <w:style w:type="character" w:customStyle="1" w:styleId="MTEquationSection">
    <w:name w:val="MTEquationSection"/>
    <w:basedOn w:val="DefaultParagraphFont"/>
    <w:rsid w:val="004800C0"/>
    <w:rPr>
      <w:vanish/>
      <w:color w:val="FF0000"/>
    </w:rPr>
  </w:style>
  <w:style w:type="paragraph" w:styleId="NormalWeb">
    <w:name w:val="Normal (Web)"/>
    <w:basedOn w:val="Normal"/>
    <w:uiPriority w:val="99"/>
    <w:semiHidden/>
    <w:unhideWhenUsed/>
    <w:rsid w:val="00236DF6"/>
    <w:pPr>
      <w:spacing w:before="100" w:beforeAutospacing="1" w:after="100" w:afterAutospacing="1"/>
      <w:ind w:firstLine="0"/>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09"/>
    <w:pPr>
      <w:ind w:firstLine="720"/>
    </w:pPr>
    <w:rPr>
      <w:rFonts w:ascii="Times New Roman" w:hAnsi="Times New Roman"/>
    </w:rPr>
  </w:style>
  <w:style w:type="paragraph" w:styleId="Heading1">
    <w:name w:val="heading 1"/>
    <w:aliases w:val="Chapter Heading"/>
    <w:basedOn w:val="Normal"/>
    <w:next w:val="Normal"/>
    <w:link w:val="Heading1Char"/>
    <w:autoRedefine/>
    <w:uiPriority w:val="9"/>
    <w:qFormat/>
    <w:rsid w:val="00022F0F"/>
    <w:pPr>
      <w:keepNext/>
      <w:keepLines/>
      <w:numPr>
        <w:numId w:val="1"/>
      </w:numPr>
      <w:ind w:left="0" w:firstLine="0"/>
      <w:outlineLvl w:val="0"/>
    </w:pPr>
    <w:rPr>
      <w:rFonts w:eastAsiaTheme="majorEastAsia" w:cstheme="majorBidi"/>
      <w:b/>
      <w:bCs/>
      <w:color w:val="0000FF"/>
      <w:sz w:val="32"/>
    </w:rPr>
  </w:style>
  <w:style w:type="paragraph" w:styleId="Heading2">
    <w:name w:val="heading 2"/>
    <w:aliases w:val="Section Heading"/>
    <w:basedOn w:val="Normal"/>
    <w:next w:val="Normal"/>
    <w:link w:val="Heading2Char"/>
    <w:uiPriority w:val="9"/>
    <w:unhideWhenUsed/>
    <w:qFormat/>
    <w:rsid w:val="00022F0F"/>
    <w:pPr>
      <w:keepNext/>
      <w:keepLines/>
      <w:numPr>
        <w:ilvl w:val="1"/>
        <w:numId w:val="1"/>
      </w:numPr>
      <w:ind w:left="0" w:firstLine="0"/>
      <w:outlineLvl w:val="1"/>
    </w:pPr>
    <w:rPr>
      <w:rFonts w:eastAsiaTheme="majorEastAsia" w:cstheme="majorBidi"/>
      <w:b/>
      <w:bCs/>
      <w:color w:val="0000FF"/>
      <w:sz w:val="28"/>
    </w:rPr>
  </w:style>
  <w:style w:type="paragraph" w:styleId="Heading3">
    <w:name w:val="heading 3"/>
    <w:aliases w:val="Subsection heading"/>
    <w:basedOn w:val="Normal"/>
    <w:next w:val="Normal"/>
    <w:link w:val="Heading3Char"/>
    <w:uiPriority w:val="9"/>
    <w:unhideWhenUsed/>
    <w:qFormat/>
    <w:rsid w:val="00A71CA4"/>
    <w:pPr>
      <w:keepNext/>
      <w:keepLines/>
      <w:numPr>
        <w:ilvl w:val="2"/>
        <w:numId w:val="1"/>
      </w:numPr>
      <w:ind w:left="0" w:firstLine="0"/>
      <w:outlineLvl w:val="2"/>
    </w:pPr>
    <w:rPr>
      <w:rFonts w:eastAsiaTheme="majorEastAsia" w:cstheme="majorBidi"/>
      <w:b/>
      <w:bCs/>
      <w:color w:val="0000FF"/>
    </w:rPr>
  </w:style>
  <w:style w:type="paragraph" w:styleId="Heading4">
    <w:name w:val="heading 4"/>
    <w:basedOn w:val="Normal"/>
    <w:next w:val="Normal"/>
    <w:link w:val="Heading4Char"/>
    <w:uiPriority w:val="9"/>
    <w:unhideWhenUsed/>
    <w:qFormat/>
    <w:rsid w:val="00A57F36"/>
    <w:pPr>
      <w:keepNext/>
      <w:keepLines/>
      <w:spacing w:before="200"/>
      <w:outlineLvl w:val="3"/>
    </w:pPr>
    <w:rPr>
      <w:rFonts w:eastAsiaTheme="majorEastAsia" w:cstheme="majorBidi"/>
      <w:b/>
      <w:bCs/>
      <w:i/>
      <w:iCs/>
      <w:color w:val="3366FF"/>
    </w:rPr>
  </w:style>
  <w:style w:type="paragraph" w:styleId="Heading5">
    <w:name w:val="heading 5"/>
    <w:basedOn w:val="Normal"/>
    <w:next w:val="Normal"/>
    <w:link w:val="Heading5Char"/>
    <w:uiPriority w:val="9"/>
    <w:unhideWhenUsed/>
    <w:qFormat/>
    <w:rsid w:val="00AB1694"/>
    <w:pPr>
      <w:keepNext/>
      <w:keepLines/>
      <w:numPr>
        <w:ilvl w:val="4"/>
        <w:numId w:val="1"/>
      </w:numPr>
      <w:spacing w:before="200"/>
      <w:outlineLvl w:val="4"/>
    </w:pPr>
    <w:rPr>
      <w:rFonts w:eastAsiaTheme="majorEastAsia" w:cstheme="majorBidi"/>
      <w:b/>
      <w:i/>
      <w:color w:val="3366FF"/>
    </w:rPr>
  </w:style>
  <w:style w:type="paragraph" w:styleId="Heading6">
    <w:name w:val="heading 6"/>
    <w:basedOn w:val="Normal"/>
    <w:next w:val="Normal"/>
    <w:link w:val="Heading6Char"/>
    <w:uiPriority w:val="9"/>
    <w:semiHidden/>
    <w:unhideWhenUsed/>
    <w:qFormat/>
    <w:rsid w:val="00AB169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B169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169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169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B4B"/>
    <w:pPr>
      <w:tabs>
        <w:tab w:val="center" w:pos="4320"/>
        <w:tab w:val="right" w:pos="8640"/>
      </w:tabs>
    </w:pPr>
  </w:style>
  <w:style w:type="character" w:customStyle="1" w:styleId="FooterChar">
    <w:name w:val="Footer Char"/>
    <w:basedOn w:val="DefaultParagraphFont"/>
    <w:link w:val="Footer"/>
    <w:uiPriority w:val="99"/>
    <w:rsid w:val="00CC7B4B"/>
  </w:style>
  <w:style w:type="paragraph" w:styleId="BalloonText">
    <w:name w:val="Balloon Text"/>
    <w:basedOn w:val="Normal"/>
    <w:link w:val="BalloonTextChar"/>
    <w:uiPriority w:val="99"/>
    <w:semiHidden/>
    <w:unhideWhenUsed/>
    <w:rsid w:val="00AB1694"/>
    <w:rPr>
      <w:rFonts w:ascii="Lucida Grande" w:hAnsi="Lucida Grande" w:cs="Lucida Grande"/>
      <w:sz w:val="18"/>
      <w:szCs w:val="18"/>
    </w:rPr>
  </w:style>
  <w:style w:type="paragraph" w:styleId="Title">
    <w:name w:val="Title"/>
    <w:basedOn w:val="Normal"/>
    <w:next w:val="Normal"/>
    <w:link w:val="TitleChar"/>
    <w:uiPriority w:val="10"/>
    <w:qFormat/>
    <w:rsid w:val="00FE1E5F"/>
    <w:pPr>
      <w:pBdr>
        <w:bottom w:val="single" w:sz="8" w:space="4" w:color="4F81BD" w:themeColor="accent1"/>
      </w:pBdr>
      <w:spacing w:after="300"/>
      <w:contextualSpacing/>
      <w:jc w:val="center"/>
    </w:pPr>
    <w:rPr>
      <w:rFonts w:eastAsiaTheme="majorEastAsia" w:cstheme="majorBidi"/>
      <w:b/>
      <w:color w:val="0000FF"/>
      <w:spacing w:val="5"/>
      <w:kern w:val="28"/>
      <w:sz w:val="52"/>
      <w:szCs w:val="52"/>
    </w:rPr>
  </w:style>
  <w:style w:type="character" w:customStyle="1" w:styleId="TitleChar">
    <w:name w:val="Title Char"/>
    <w:basedOn w:val="DefaultParagraphFont"/>
    <w:link w:val="Title"/>
    <w:uiPriority w:val="10"/>
    <w:rsid w:val="00FE1E5F"/>
    <w:rPr>
      <w:rFonts w:ascii="Times New Roman" w:eastAsiaTheme="majorEastAsia" w:hAnsi="Times New Roman" w:cstheme="majorBidi"/>
      <w:b/>
      <w:color w:val="0000FF"/>
      <w:spacing w:val="5"/>
      <w:kern w:val="28"/>
      <w:sz w:val="52"/>
      <w:szCs w:val="52"/>
    </w:rPr>
  </w:style>
  <w:style w:type="character" w:customStyle="1" w:styleId="Heading1Char">
    <w:name w:val="Heading 1 Char"/>
    <w:aliases w:val="Chapter Heading Char"/>
    <w:basedOn w:val="DefaultParagraphFont"/>
    <w:link w:val="Heading1"/>
    <w:uiPriority w:val="9"/>
    <w:rsid w:val="00022F0F"/>
    <w:rPr>
      <w:rFonts w:ascii="Times New Roman" w:eastAsiaTheme="majorEastAsia" w:hAnsi="Times New Roman" w:cstheme="majorBidi"/>
      <w:b/>
      <w:bCs/>
      <w:color w:val="0000FF"/>
      <w:sz w:val="32"/>
    </w:rPr>
  </w:style>
  <w:style w:type="character" w:customStyle="1" w:styleId="Heading2Char">
    <w:name w:val="Heading 2 Char"/>
    <w:aliases w:val="Section Heading Char"/>
    <w:basedOn w:val="DefaultParagraphFont"/>
    <w:link w:val="Heading2"/>
    <w:uiPriority w:val="9"/>
    <w:rsid w:val="00022F0F"/>
    <w:rPr>
      <w:rFonts w:ascii="Times New Roman" w:eastAsiaTheme="majorEastAsia" w:hAnsi="Times New Roman" w:cstheme="majorBidi"/>
      <w:b/>
      <w:bCs/>
      <w:color w:val="0000FF"/>
      <w:sz w:val="28"/>
    </w:rPr>
  </w:style>
  <w:style w:type="character" w:customStyle="1" w:styleId="Heading3Char">
    <w:name w:val="Heading 3 Char"/>
    <w:aliases w:val="Subsection heading Char"/>
    <w:basedOn w:val="DefaultParagraphFont"/>
    <w:link w:val="Heading3"/>
    <w:uiPriority w:val="9"/>
    <w:rsid w:val="00A71CA4"/>
    <w:rPr>
      <w:rFonts w:ascii="Times New Roman" w:eastAsiaTheme="majorEastAsia" w:hAnsi="Times New Roman" w:cstheme="majorBidi"/>
      <w:b/>
      <w:bCs/>
      <w:color w:val="0000FF"/>
    </w:rPr>
  </w:style>
  <w:style w:type="paragraph" w:styleId="Quote">
    <w:name w:val="Quote"/>
    <w:basedOn w:val="Normal"/>
    <w:next w:val="Normal"/>
    <w:link w:val="QuoteChar"/>
    <w:uiPriority w:val="29"/>
    <w:qFormat/>
    <w:rsid w:val="00C12BB0"/>
    <w:rPr>
      <w:i/>
      <w:iCs/>
      <w:color w:val="000000" w:themeColor="text1"/>
    </w:rPr>
  </w:style>
  <w:style w:type="character" w:customStyle="1" w:styleId="QuoteChar">
    <w:name w:val="Quote Char"/>
    <w:basedOn w:val="DefaultParagraphFont"/>
    <w:link w:val="Quote"/>
    <w:uiPriority w:val="29"/>
    <w:rsid w:val="00C12BB0"/>
    <w:rPr>
      <w:i/>
      <w:iCs/>
      <w:color w:val="000000" w:themeColor="text1"/>
    </w:rPr>
  </w:style>
  <w:style w:type="character" w:customStyle="1" w:styleId="BalloonTextChar">
    <w:name w:val="Balloon Text Char"/>
    <w:basedOn w:val="DefaultParagraphFont"/>
    <w:link w:val="BalloonText"/>
    <w:uiPriority w:val="99"/>
    <w:semiHidden/>
    <w:rsid w:val="00AB1694"/>
    <w:rPr>
      <w:rFonts w:ascii="Lucida Grande" w:hAnsi="Lucida Grande" w:cs="Lucida Grande"/>
      <w:sz w:val="18"/>
      <w:szCs w:val="18"/>
    </w:rPr>
  </w:style>
  <w:style w:type="paragraph" w:styleId="EndnoteText">
    <w:name w:val="endnote text"/>
    <w:basedOn w:val="Normal"/>
    <w:link w:val="EndnoteTextChar"/>
    <w:uiPriority w:val="99"/>
    <w:unhideWhenUsed/>
    <w:rsid w:val="006945B6"/>
  </w:style>
  <w:style w:type="character" w:customStyle="1" w:styleId="Heading4Char">
    <w:name w:val="Heading 4 Char"/>
    <w:basedOn w:val="DefaultParagraphFont"/>
    <w:link w:val="Heading4"/>
    <w:uiPriority w:val="9"/>
    <w:rsid w:val="00B7294F"/>
    <w:rPr>
      <w:rFonts w:ascii="Times New Roman" w:eastAsiaTheme="majorEastAsia" w:hAnsi="Times New Roman" w:cstheme="majorBidi"/>
      <w:b/>
      <w:bCs/>
      <w:i/>
      <w:iCs/>
      <w:color w:val="3366FF"/>
    </w:rPr>
  </w:style>
  <w:style w:type="character" w:customStyle="1" w:styleId="EndnoteTextChar">
    <w:name w:val="Endnote Text Char"/>
    <w:basedOn w:val="DefaultParagraphFont"/>
    <w:link w:val="EndnoteText"/>
    <w:uiPriority w:val="99"/>
    <w:rsid w:val="006945B6"/>
    <w:rPr>
      <w:rFonts w:ascii="Times New Roman" w:hAnsi="Times New Roman"/>
    </w:rPr>
  </w:style>
  <w:style w:type="character" w:customStyle="1" w:styleId="Heading5Char">
    <w:name w:val="Heading 5 Char"/>
    <w:basedOn w:val="DefaultParagraphFont"/>
    <w:link w:val="Heading5"/>
    <w:uiPriority w:val="9"/>
    <w:rsid w:val="00AB1694"/>
    <w:rPr>
      <w:rFonts w:ascii="Times New Roman" w:eastAsiaTheme="majorEastAsia" w:hAnsi="Times New Roman" w:cstheme="majorBidi"/>
      <w:b/>
      <w:i/>
      <w:color w:val="3366FF"/>
    </w:rPr>
  </w:style>
  <w:style w:type="paragraph" w:styleId="HTMLPreformatted">
    <w:name w:val="HTML Preformatted"/>
    <w:basedOn w:val="Normal"/>
    <w:link w:val="HTMLPreformattedChar"/>
    <w:uiPriority w:val="99"/>
    <w:rsid w:val="007B0E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EBD"/>
    <w:rPr>
      <w:rFonts w:ascii="Courier" w:hAnsi="Courier" w:cs="Courier"/>
      <w:sz w:val="20"/>
      <w:szCs w:val="20"/>
    </w:rPr>
  </w:style>
  <w:style w:type="character" w:styleId="CommentReference">
    <w:name w:val="annotation reference"/>
    <w:basedOn w:val="DefaultParagraphFont"/>
    <w:uiPriority w:val="99"/>
    <w:semiHidden/>
    <w:unhideWhenUsed/>
    <w:rsid w:val="007B0EBD"/>
    <w:rPr>
      <w:sz w:val="18"/>
      <w:szCs w:val="18"/>
    </w:rPr>
  </w:style>
  <w:style w:type="paragraph" w:styleId="CommentText">
    <w:name w:val="annotation text"/>
    <w:basedOn w:val="Normal"/>
    <w:link w:val="CommentTextChar"/>
    <w:uiPriority w:val="99"/>
    <w:semiHidden/>
    <w:unhideWhenUsed/>
    <w:rsid w:val="007B0EBD"/>
  </w:style>
  <w:style w:type="character" w:customStyle="1" w:styleId="CommentTextChar">
    <w:name w:val="Comment Text Char"/>
    <w:basedOn w:val="DefaultParagraphFont"/>
    <w:link w:val="CommentText"/>
    <w:uiPriority w:val="99"/>
    <w:semiHidden/>
    <w:rsid w:val="007B0EBD"/>
  </w:style>
  <w:style w:type="paragraph" w:styleId="CommentSubject">
    <w:name w:val="annotation subject"/>
    <w:basedOn w:val="CommentText"/>
    <w:next w:val="CommentText"/>
    <w:link w:val="CommentSubjectChar"/>
    <w:uiPriority w:val="99"/>
    <w:semiHidden/>
    <w:unhideWhenUsed/>
    <w:rsid w:val="007B0EBD"/>
    <w:rPr>
      <w:b/>
      <w:bCs/>
      <w:sz w:val="20"/>
      <w:szCs w:val="20"/>
    </w:rPr>
  </w:style>
  <w:style w:type="character" w:customStyle="1" w:styleId="CommentSubjectChar">
    <w:name w:val="Comment Subject Char"/>
    <w:basedOn w:val="CommentTextChar"/>
    <w:link w:val="CommentSubject"/>
    <w:uiPriority w:val="99"/>
    <w:semiHidden/>
    <w:rsid w:val="007B0EBD"/>
    <w:rPr>
      <w:b/>
      <w:bCs/>
      <w:sz w:val="20"/>
      <w:szCs w:val="20"/>
    </w:rPr>
  </w:style>
  <w:style w:type="paragraph" w:styleId="ListParagraph">
    <w:name w:val="List Paragraph"/>
    <w:basedOn w:val="Normal"/>
    <w:uiPriority w:val="34"/>
    <w:qFormat/>
    <w:rsid w:val="00FE6DBE"/>
    <w:pPr>
      <w:ind w:firstLine="0"/>
      <w:contextualSpacing/>
    </w:pPr>
  </w:style>
  <w:style w:type="paragraph" w:styleId="PlainText">
    <w:name w:val="Plain Text"/>
    <w:basedOn w:val="Normal"/>
    <w:link w:val="PlainTextChar"/>
    <w:uiPriority w:val="99"/>
    <w:unhideWhenUsed/>
    <w:rsid w:val="0095379A"/>
    <w:rPr>
      <w:rFonts w:ascii="Courier" w:hAnsi="Courier"/>
      <w:sz w:val="21"/>
      <w:szCs w:val="21"/>
    </w:rPr>
  </w:style>
  <w:style w:type="character" w:customStyle="1" w:styleId="PlainTextChar">
    <w:name w:val="Plain Text Char"/>
    <w:basedOn w:val="DefaultParagraphFont"/>
    <w:link w:val="PlainText"/>
    <w:uiPriority w:val="99"/>
    <w:rsid w:val="0095379A"/>
    <w:rPr>
      <w:rFonts w:ascii="Courier" w:hAnsi="Courier"/>
      <w:sz w:val="21"/>
      <w:szCs w:val="21"/>
    </w:rPr>
  </w:style>
  <w:style w:type="paragraph" w:styleId="Caption">
    <w:name w:val="caption"/>
    <w:basedOn w:val="Normal"/>
    <w:next w:val="Normal"/>
    <w:uiPriority w:val="35"/>
    <w:unhideWhenUsed/>
    <w:qFormat/>
    <w:rsid w:val="00022F0F"/>
    <w:pPr>
      <w:ind w:firstLine="0"/>
      <w:jc w:val="both"/>
    </w:pPr>
    <w:rPr>
      <w:bCs/>
      <w:color w:val="000000" w:themeColor="text1"/>
      <w:sz w:val="22"/>
      <w:szCs w:val="18"/>
    </w:rPr>
  </w:style>
  <w:style w:type="paragraph" w:styleId="Header">
    <w:name w:val="header"/>
    <w:basedOn w:val="Normal"/>
    <w:link w:val="HeaderChar"/>
    <w:uiPriority w:val="99"/>
    <w:unhideWhenUsed/>
    <w:rsid w:val="00567308"/>
    <w:pPr>
      <w:tabs>
        <w:tab w:val="center" w:pos="4320"/>
        <w:tab w:val="right" w:pos="8640"/>
      </w:tabs>
    </w:pPr>
  </w:style>
  <w:style w:type="character" w:customStyle="1" w:styleId="HeaderChar">
    <w:name w:val="Header Char"/>
    <w:basedOn w:val="DefaultParagraphFont"/>
    <w:link w:val="Header"/>
    <w:uiPriority w:val="99"/>
    <w:rsid w:val="00567308"/>
    <w:rPr>
      <w:rFonts w:ascii="Times New Roman" w:hAnsi="Times New Roman"/>
      <w:sz w:val="22"/>
    </w:rPr>
  </w:style>
  <w:style w:type="character" w:styleId="Hyperlink">
    <w:name w:val="Hyperlink"/>
    <w:basedOn w:val="DefaultParagraphFont"/>
    <w:uiPriority w:val="99"/>
    <w:unhideWhenUsed/>
    <w:rsid w:val="004E7B6E"/>
    <w:rPr>
      <w:color w:val="0000FF" w:themeColor="hyperlink"/>
      <w:u w:val="single"/>
    </w:rPr>
  </w:style>
  <w:style w:type="paragraph" w:styleId="TOC1">
    <w:name w:val="toc 1"/>
    <w:basedOn w:val="Normal"/>
    <w:next w:val="Normal"/>
    <w:autoRedefine/>
    <w:uiPriority w:val="39"/>
    <w:unhideWhenUsed/>
    <w:rsid w:val="00DC62B0"/>
    <w:pPr>
      <w:spacing w:before="240"/>
      <w:ind w:firstLine="0"/>
    </w:pPr>
    <w:rPr>
      <w:rFonts w:asciiTheme="minorHAnsi" w:hAnsiTheme="minorHAnsi"/>
      <w:b/>
      <w:caps/>
      <w:sz w:val="22"/>
      <w:szCs w:val="22"/>
      <w:u w:val="single"/>
    </w:rPr>
  </w:style>
  <w:style w:type="paragraph" w:styleId="TOC2">
    <w:name w:val="toc 2"/>
    <w:basedOn w:val="Normal"/>
    <w:next w:val="Normal"/>
    <w:autoRedefine/>
    <w:uiPriority w:val="39"/>
    <w:unhideWhenUsed/>
    <w:rsid w:val="00DC62B0"/>
    <w:pPr>
      <w:ind w:firstLine="0"/>
    </w:pPr>
    <w:rPr>
      <w:rFonts w:asciiTheme="minorHAnsi" w:hAnsiTheme="minorHAnsi"/>
      <w:b/>
      <w:smallCaps/>
      <w:sz w:val="22"/>
      <w:szCs w:val="22"/>
    </w:rPr>
  </w:style>
  <w:style w:type="paragraph" w:styleId="TOC3">
    <w:name w:val="toc 3"/>
    <w:basedOn w:val="Normal"/>
    <w:next w:val="Normal"/>
    <w:autoRedefine/>
    <w:uiPriority w:val="39"/>
    <w:unhideWhenUsed/>
    <w:rsid w:val="00DC62B0"/>
    <w:pPr>
      <w:ind w:firstLine="0"/>
    </w:pPr>
    <w:rPr>
      <w:rFonts w:asciiTheme="minorHAnsi" w:hAnsiTheme="minorHAnsi"/>
      <w:smallCaps/>
      <w:sz w:val="22"/>
      <w:szCs w:val="22"/>
    </w:rPr>
  </w:style>
  <w:style w:type="paragraph" w:styleId="TOC4">
    <w:name w:val="toc 4"/>
    <w:basedOn w:val="Normal"/>
    <w:next w:val="Normal"/>
    <w:autoRedefine/>
    <w:uiPriority w:val="39"/>
    <w:unhideWhenUsed/>
    <w:rsid w:val="00DC62B0"/>
    <w:pPr>
      <w:ind w:firstLine="0"/>
    </w:pPr>
    <w:rPr>
      <w:rFonts w:asciiTheme="minorHAnsi" w:hAnsiTheme="minorHAnsi"/>
      <w:sz w:val="22"/>
      <w:szCs w:val="22"/>
    </w:rPr>
  </w:style>
  <w:style w:type="paragraph" w:styleId="TOC5">
    <w:name w:val="toc 5"/>
    <w:basedOn w:val="Normal"/>
    <w:next w:val="Normal"/>
    <w:autoRedefine/>
    <w:uiPriority w:val="39"/>
    <w:unhideWhenUsed/>
    <w:rsid w:val="00DC62B0"/>
    <w:pPr>
      <w:ind w:firstLine="0"/>
    </w:pPr>
    <w:rPr>
      <w:rFonts w:asciiTheme="minorHAnsi" w:hAnsiTheme="minorHAnsi"/>
      <w:sz w:val="22"/>
      <w:szCs w:val="22"/>
    </w:rPr>
  </w:style>
  <w:style w:type="paragraph" w:styleId="TOC6">
    <w:name w:val="toc 6"/>
    <w:basedOn w:val="Normal"/>
    <w:next w:val="Normal"/>
    <w:autoRedefine/>
    <w:uiPriority w:val="39"/>
    <w:unhideWhenUsed/>
    <w:rsid w:val="00DC62B0"/>
    <w:pPr>
      <w:ind w:firstLine="0"/>
    </w:pPr>
    <w:rPr>
      <w:rFonts w:asciiTheme="minorHAnsi" w:hAnsiTheme="minorHAnsi"/>
      <w:sz w:val="22"/>
      <w:szCs w:val="22"/>
    </w:rPr>
  </w:style>
  <w:style w:type="paragraph" w:styleId="TOC7">
    <w:name w:val="toc 7"/>
    <w:basedOn w:val="Normal"/>
    <w:next w:val="Normal"/>
    <w:autoRedefine/>
    <w:uiPriority w:val="39"/>
    <w:unhideWhenUsed/>
    <w:rsid w:val="00DC62B0"/>
    <w:pPr>
      <w:ind w:firstLine="0"/>
    </w:pPr>
    <w:rPr>
      <w:rFonts w:asciiTheme="minorHAnsi" w:hAnsiTheme="minorHAnsi"/>
      <w:sz w:val="22"/>
      <w:szCs w:val="22"/>
    </w:rPr>
  </w:style>
  <w:style w:type="paragraph" w:styleId="TOC8">
    <w:name w:val="toc 8"/>
    <w:basedOn w:val="Normal"/>
    <w:next w:val="Normal"/>
    <w:autoRedefine/>
    <w:uiPriority w:val="39"/>
    <w:unhideWhenUsed/>
    <w:rsid w:val="00DC62B0"/>
    <w:pPr>
      <w:ind w:firstLine="0"/>
    </w:pPr>
    <w:rPr>
      <w:rFonts w:asciiTheme="minorHAnsi" w:hAnsiTheme="minorHAnsi"/>
      <w:sz w:val="22"/>
      <w:szCs w:val="22"/>
    </w:rPr>
  </w:style>
  <w:style w:type="paragraph" w:styleId="TOC9">
    <w:name w:val="toc 9"/>
    <w:basedOn w:val="Normal"/>
    <w:next w:val="Normal"/>
    <w:autoRedefine/>
    <w:uiPriority w:val="39"/>
    <w:unhideWhenUsed/>
    <w:rsid w:val="00DC62B0"/>
    <w:pPr>
      <w:ind w:firstLine="0"/>
    </w:pPr>
    <w:rPr>
      <w:rFonts w:asciiTheme="minorHAnsi" w:hAnsiTheme="minorHAnsi"/>
      <w:sz w:val="22"/>
      <w:szCs w:val="22"/>
    </w:rPr>
  </w:style>
  <w:style w:type="character" w:customStyle="1" w:styleId="Heading6Char">
    <w:name w:val="Heading 6 Char"/>
    <w:basedOn w:val="DefaultParagraphFont"/>
    <w:link w:val="Heading6"/>
    <w:uiPriority w:val="9"/>
    <w:semiHidden/>
    <w:rsid w:val="00AB169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B169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B169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B1694"/>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B307B0"/>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sectiontitle">
    <w:name w:val="subsectiontitle"/>
    <w:basedOn w:val="DefaultParagraphFont"/>
    <w:rsid w:val="00514F97"/>
  </w:style>
  <w:style w:type="paragraph" w:customStyle="1" w:styleId="Default">
    <w:name w:val="Default"/>
    <w:rsid w:val="000613EE"/>
    <w:pPr>
      <w:autoSpaceDE w:val="0"/>
      <w:autoSpaceDN w:val="0"/>
      <w:adjustRightInd w:val="0"/>
    </w:pPr>
    <w:rPr>
      <w:rFonts w:ascii="Times New Roman" w:hAnsi="Times New Roman" w:cs="Times New Roman"/>
      <w:color w:val="000000"/>
    </w:rPr>
  </w:style>
  <w:style w:type="paragraph" w:styleId="Date">
    <w:name w:val="Date"/>
    <w:basedOn w:val="Normal"/>
    <w:next w:val="Normal"/>
    <w:link w:val="DateChar"/>
    <w:uiPriority w:val="99"/>
    <w:semiHidden/>
    <w:unhideWhenUsed/>
    <w:rsid w:val="00F26310"/>
  </w:style>
  <w:style w:type="character" w:customStyle="1" w:styleId="DateChar">
    <w:name w:val="Date Char"/>
    <w:basedOn w:val="DefaultParagraphFont"/>
    <w:link w:val="Date"/>
    <w:uiPriority w:val="99"/>
    <w:semiHidden/>
    <w:rsid w:val="00F26310"/>
    <w:rPr>
      <w:rFonts w:ascii="Times New Roman" w:hAnsi="Times New Roman"/>
      <w:sz w:val="22"/>
    </w:rPr>
  </w:style>
  <w:style w:type="character" w:styleId="EndnoteReference">
    <w:name w:val="endnote reference"/>
    <w:basedOn w:val="DefaultParagraphFont"/>
    <w:uiPriority w:val="99"/>
    <w:unhideWhenUsed/>
    <w:rsid w:val="006945B6"/>
    <w:rPr>
      <w:vertAlign w:val="superscript"/>
    </w:rPr>
  </w:style>
  <w:style w:type="paragraph" w:styleId="FootnoteText">
    <w:name w:val="footnote text"/>
    <w:basedOn w:val="Normal"/>
    <w:link w:val="FootnoteTextChar"/>
    <w:uiPriority w:val="99"/>
    <w:unhideWhenUsed/>
    <w:rsid w:val="006C0A3A"/>
  </w:style>
  <w:style w:type="character" w:customStyle="1" w:styleId="FootnoteTextChar">
    <w:name w:val="Footnote Text Char"/>
    <w:basedOn w:val="DefaultParagraphFont"/>
    <w:link w:val="FootnoteText"/>
    <w:uiPriority w:val="99"/>
    <w:rsid w:val="006C0A3A"/>
    <w:rPr>
      <w:rFonts w:ascii="Times New Roman" w:hAnsi="Times New Roman"/>
    </w:rPr>
  </w:style>
  <w:style w:type="character" w:styleId="FootnoteReference">
    <w:name w:val="footnote reference"/>
    <w:basedOn w:val="DefaultParagraphFont"/>
    <w:uiPriority w:val="99"/>
    <w:unhideWhenUsed/>
    <w:rsid w:val="006C0A3A"/>
    <w:rPr>
      <w:vertAlign w:val="superscript"/>
    </w:rPr>
  </w:style>
  <w:style w:type="character" w:styleId="PlaceholderText">
    <w:name w:val="Placeholder Text"/>
    <w:basedOn w:val="DefaultParagraphFont"/>
    <w:uiPriority w:val="99"/>
    <w:semiHidden/>
    <w:rsid w:val="00637A7C"/>
    <w:rPr>
      <w:color w:val="808080"/>
    </w:rPr>
  </w:style>
  <w:style w:type="character" w:styleId="PageNumber">
    <w:name w:val="page number"/>
    <w:basedOn w:val="DefaultParagraphFont"/>
    <w:uiPriority w:val="99"/>
    <w:semiHidden/>
    <w:unhideWhenUsed/>
    <w:rsid w:val="00381BA3"/>
  </w:style>
  <w:style w:type="character" w:styleId="FollowedHyperlink">
    <w:name w:val="FollowedHyperlink"/>
    <w:basedOn w:val="DefaultParagraphFont"/>
    <w:uiPriority w:val="99"/>
    <w:semiHidden/>
    <w:unhideWhenUsed/>
    <w:rsid w:val="00DA01F1"/>
    <w:rPr>
      <w:color w:val="800080" w:themeColor="followedHyperlink"/>
      <w:u w:val="single"/>
    </w:rPr>
  </w:style>
  <w:style w:type="paragraph" w:customStyle="1" w:styleId="Appendix">
    <w:name w:val="Appendix"/>
    <w:basedOn w:val="Heading1"/>
    <w:link w:val="AppendixChar"/>
    <w:qFormat/>
    <w:rsid w:val="00947803"/>
    <w:pPr>
      <w:numPr>
        <w:numId w:val="0"/>
      </w:numPr>
    </w:pPr>
  </w:style>
  <w:style w:type="character" w:customStyle="1" w:styleId="AppendixChar">
    <w:name w:val="Appendix Char"/>
    <w:basedOn w:val="Heading1Char"/>
    <w:link w:val="Appendix"/>
    <w:rsid w:val="00947803"/>
    <w:rPr>
      <w:rFonts w:ascii="Times New Roman" w:eastAsiaTheme="majorEastAsia" w:hAnsi="Times New Roman" w:cstheme="majorBidi"/>
      <w:b/>
      <w:bCs/>
      <w:color w:val="0000FF"/>
      <w:sz w:val="32"/>
    </w:rPr>
  </w:style>
  <w:style w:type="paragraph" w:customStyle="1" w:styleId="MTDisplayEquation">
    <w:name w:val="MTDisplayEquation"/>
    <w:basedOn w:val="Normal"/>
    <w:next w:val="Normal"/>
    <w:rsid w:val="009739DD"/>
    <w:pPr>
      <w:tabs>
        <w:tab w:val="center" w:pos="4820"/>
        <w:tab w:val="right" w:pos="9640"/>
      </w:tabs>
      <w:ind w:firstLine="0"/>
      <w:jc w:val="both"/>
    </w:pPr>
  </w:style>
  <w:style w:type="character" w:customStyle="1" w:styleId="MTEquationSection">
    <w:name w:val="MTEquationSection"/>
    <w:basedOn w:val="DefaultParagraphFont"/>
    <w:rsid w:val="004800C0"/>
    <w:rPr>
      <w:vanish/>
      <w:color w:val="FF0000"/>
    </w:rPr>
  </w:style>
  <w:style w:type="paragraph" w:styleId="NormalWeb">
    <w:name w:val="Normal (Web)"/>
    <w:basedOn w:val="Normal"/>
    <w:uiPriority w:val="99"/>
    <w:semiHidden/>
    <w:unhideWhenUsed/>
    <w:rsid w:val="00236DF6"/>
    <w:pPr>
      <w:spacing w:before="100" w:beforeAutospacing="1" w:after="100" w:afterAutospacing="1"/>
      <w:ind w:firstLine="0"/>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66166">
      <w:bodyDiv w:val="1"/>
      <w:marLeft w:val="0"/>
      <w:marRight w:val="0"/>
      <w:marTop w:val="0"/>
      <w:marBottom w:val="0"/>
      <w:divBdr>
        <w:top w:val="none" w:sz="0" w:space="0" w:color="auto"/>
        <w:left w:val="none" w:sz="0" w:space="0" w:color="auto"/>
        <w:bottom w:val="none" w:sz="0" w:space="0" w:color="auto"/>
        <w:right w:val="none" w:sz="0" w:space="0" w:color="auto"/>
      </w:divBdr>
    </w:div>
    <w:div w:id="368844487">
      <w:bodyDiv w:val="1"/>
      <w:marLeft w:val="0"/>
      <w:marRight w:val="0"/>
      <w:marTop w:val="0"/>
      <w:marBottom w:val="0"/>
      <w:divBdr>
        <w:top w:val="none" w:sz="0" w:space="0" w:color="auto"/>
        <w:left w:val="none" w:sz="0" w:space="0" w:color="auto"/>
        <w:bottom w:val="none" w:sz="0" w:space="0" w:color="auto"/>
        <w:right w:val="none" w:sz="0" w:space="0" w:color="auto"/>
      </w:divBdr>
    </w:div>
    <w:div w:id="1011104376">
      <w:bodyDiv w:val="1"/>
      <w:marLeft w:val="0"/>
      <w:marRight w:val="0"/>
      <w:marTop w:val="0"/>
      <w:marBottom w:val="0"/>
      <w:divBdr>
        <w:top w:val="none" w:sz="0" w:space="0" w:color="auto"/>
        <w:left w:val="none" w:sz="0" w:space="0" w:color="auto"/>
        <w:bottom w:val="none" w:sz="0" w:space="0" w:color="auto"/>
        <w:right w:val="none" w:sz="0" w:space="0" w:color="auto"/>
      </w:divBdr>
    </w:div>
    <w:div w:id="1220480448">
      <w:bodyDiv w:val="1"/>
      <w:marLeft w:val="0"/>
      <w:marRight w:val="0"/>
      <w:marTop w:val="0"/>
      <w:marBottom w:val="0"/>
      <w:divBdr>
        <w:top w:val="none" w:sz="0" w:space="0" w:color="auto"/>
        <w:left w:val="none" w:sz="0" w:space="0" w:color="auto"/>
        <w:bottom w:val="none" w:sz="0" w:space="0" w:color="auto"/>
        <w:right w:val="none" w:sz="0" w:space="0" w:color="auto"/>
      </w:divBdr>
    </w:div>
    <w:div w:id="1312250607">
      <w:bodyDiv w:val="1"/>
      <w:marLeft w:val="0"/>
      <w:marRight w:val="0"/>
      <w:marTop w:val="0"/>
      <w:marBottom w:val="0"/>
      <w:divBdr>
        <w:top w:val="none" w:sz="0" w:space="0" w:color="auto"/>
        <w:left w:val="none" w:sz="0" w:space="0" w:color="auto"/>
        <w:bottom w:val="none" w:sz="0" w:space="0" w:color="auto"/>
        <w:right w:val="none" w:sz="0" w:space="0" w:color="auto"/>
      </w:divBdr>
    </w:div>
    <w:div w:id="1318802432">
      <w:bodyDiv w:val="1"/>
      <w:marLeft w:val="0"/>
      <w:marRight w:val="0"/>
      <w:marTop w:val="0"/>
      <w:marBottom w:val="0"/>
      <w:divBdr>
        <w:top w:val="none" w:sz="0" w:space="0" w:color="auto"/>
        <w:left w:val="none" w:sz="0" w:space="0" w:color="auto"/>
        <w:bottom w:val="none" w:sz="0" w:space="0" w:color="auto"/>
        <w:right w:val="none" w:sz="0" w:space="0" w:color="auto"/>
      </w:divBdr>
      <w:divsChild>
        <w:div w:id="394090837">
          <w:marLeft w:val="547"/>
          <w:marRight w:val="0"/>
          <w:marTop w:val="0"/>
          <w:marBottom w:val="0"/>
          <w:divBdr>
            <w:top w:val="none" w:sz="0" w:space="0" w:color="auto"/>
            <w:left w:val="none" w:sz="0" w:space="0" w:color="auto"/>
            <w:bottom w:val="none" w:sz="0" w:space="0" w:color="auto"/>
            <w:right w:val="none" w:sz="0" w:space="0" w:color="auto"/>
          </w:divBdr>
        </w:div>
        <w:div w:id="1319069632">
          <w:marLeft w:val="547"/>
          <w:marRight w:val="0"/>
          <w:marTop w:val="0"/>
          <w:marBottom w:val="0"/>
          <w:divBdr>
            <w:top w:val="none" w:sz="0" w:space="0" w:color="auto"/>
            <w:left w:val="none" w:sz="0" w:space="0" w:color="auto"/>
            <w:bottom w:val="none" w:sz="0" w:space="0" w:color="auto"/>
            <w:right w:val="none" w:sz="0" w:space="0" w:color="auto"/>
          </w:divBdr>
        </w:div>
      </w:divsChild>
    </w:div>
    <w:div w:id="1411808807">
      <w:bodyDiv w:val="1"/>
      <w:marLeft w:val="0"/>
      <w:marRight w:val="0"/>
      <w:marTop w:val="0"/>
      <w:marBottom w:val="0"/>
      <w:divBdr>
        <w:top w:val="none" w:sz="0" w:space="0" w:color="auto"/>
        <w:left w:val="none" w:sz="0" w:space="0" w:color="auto"/>
        <w:bottom w:val="none" w:sz="0" w:space="0" w:color="auto"/>
        <w:right w:val="none" w:sz="0" w:space="0" w:color="auto"/>
      </w:divBdr>
      <w:divsChild>
        <w:div w:id="102190294">
          <w:marLeft w:val="518"/>
          <w:marRight w:val="0"/>
          <w:marTop w:val="0"/>
          <w:marBottom w:val="0"/>
          <w:divBdr>
            <w:top w:val="none" w:sz="0" w:space="0" w:color="auto"/>
            <w:left w:val="none" w:sz="0" w:space="0" w:color="auto"/>
            <w:bottom w:val="none" w:sz="0" w:space="0" w:color="auto"/>
            <w:right w:val="none" w:sz="0" w:space="0" w:color="auto"/>
          </w:divBdr>
        </w:div>
        <w:div w:id="116147490">
          <w:marLeft w:val="518"/>
          <w:marRight w:val="0"/>
          <w:marTop w:val="0"/>
          <w:marBottom w:val="0"/>
          <w:divBdr>
            <w:top w:val="none" w:sz="0" w:space="0" w:color="auto"/>
            <w:left w:val="none" w:sz="0" w:space="0" w:color="auto"/>
            <w:bottom w:val="none" w:sz="0" w:space="0" w:color="auto"/>
            <w:right w:val="none" w:sz="0" w:space="0" w:color="auto"/>
          </w:divBdr>
        </w:div>
        <w:div w:id="174881931">
          <w:marLeft w:val="446"/>
          <w:marRight w:val="0"/>
          <w:marTop w:val="0"/>
          <w:marBottom w:val="0"/>
          <w:divBdr>
            <w:top w:val="none" w:sz="0" w:space="0" w:color="auto"/>
            <w:left w:val="none" w:sz="0" w:space="0" w:color="auto"/>
            <w:bottom w:val="none" w:sz="0" w:space="0" w:color="auto"/>
            <w:right w:val="none" w:sz="0" w:space="0" w:color="auto"/>
          </w:divBdr>
        </w:div>
        <w:div w:id="189951013">
          <w:marLeft w:val="518"/>
          <w:marRight w:val="0"/>
          <w:marTop w:val="0"/>
          <w:marBottom w:val="0"/>
          <w:divBdr>
            <w:top w:val="none" w:sz="0" w:space="0" w:color="auto"/>
            <w:left w:val="none" w:sz="0" w:space="0" w:color="auto"/>
            <w:bottom w:val="none" w:sz="0" w:space="0" w:color="auto"/>
            <w:right w:val="none" w:sz="0" w:space="0" w:color="auto"/>
          </w:divBdr>
        </w:div>
        <w:div w:id="193614091">
          <w:marLeft w:val="518"/>
          <w:marRight w:val="0"/>
          <w:marTop w:val="0"/>
          <w:marBottom w:val="0"/>
          <w:divBdr>
            <w:top w:val="none" w:sz="0" w:space="0" w:color="auto"/>
            <w:left w:val="none" w:sz="0" w:space="0" w:color="auto"/>
            <w:bottom w:val="none" w:sz="0" w:space="0" w:color="auto"/>
            <w:right w:val="none" w:sz="0" w:space="0" w:color="auto"/>
          </w:divBdr>
        </w:div>
        <w:div w:id="195243539">
          <w:marLeft w:val="518"/>
          <w:marRight w:val="0"/>
          <w:marTop w:val="0"/>
          <w:marBottom w:val="0"/>
          <w:divBdr>
            <w:top w:val="none" w:sz="0" w:space="0" w:color="auto"/>
            <w:left w:val="none" w:sz="0" w:space="0" w:color="auto"/>
            <w:bottom w:val="none" w:sz="0" w:space="0" w:color="auto"/>
            <w:right w:val="none" w:sz="0" w:space="0" w:color="auto"/>
          </w:divBdr>
        </w:div>
        <w:div w:id="239563511">
          <w:marLeft w:val="518"/>
          <w:marRight w:val="0"/>
          <w:marTop w:val="0"/>
          <w:marBottom w:val="0"/>
          <w:divBdr>
            <w:top w:val="none" w:sz="0" w:space="0" w:color="auto"/>
            <w:left w:val="none" w:sz="0" w:space="0" w:color="auto"/>
            <w:bottom w:val="none" w:sz="0" w:space="0" w:color="auto"/>
            <w:right w:val="none" w:sz="0" w:space="0" w:color="auto"/>
          </w:divBdr>
        </w:div>
        <w:div w:id="580138642">
          <w:marLeft w:val="518"/>
          <w:marRight w:val="0"/>
          <w:marTop w:val="0"/>
          <w:marBottom w:val="0"/>
          <w:divBdr>
            <w:top w:val="none" w:sz="0" w:space="0" w:color="auto"/>
            <w:left w:val="none" w:sz="0" w:space="0" w:color="auto"/>
            <w:bottom w:val="none" w:sz="0" w:space="0" w:color="auto"/>
            <w:right w:val="none" w:sz="0" w:space="0" w:color="auto"/>
          </w:divBdr>
        </w:div>
        <w:div w:id="637222603">
          <w:marLeft w:val="518"/>
          <w:marRight w:val="0"/>
          <w:marTop w:val="0"/>
          <w:marBottom w:val="0"/>
          <w:divBdr>
            <w:top w:val="none" w:sz="0" w:space="0" w:color="auto"/>
            <w:left w:val="none" w:sz="0" w:space="0" w:color="auto"/>
            <w:bottom w:val="none" w:sz="0" w:space="0" w:color="auto"/>
            <w:right w:val="none" w:sz="0" w:space="0" w:color="auto"/>
          </w:divBdr>
        </w:div>
        <w:div w:id="662663772">
          <w:marLeft w:val="518"/>
          <w:marRight w:val="0"/>
          <w:marTop w:val="0"/>
          <w:marBottom w:val="0"/>
          <w:divBdr>
            <w:top w:val="none" w:sz="0" w:space="0" w:color="auto"/>
            <w:left w:val="none" w:sz="0" w:space="0" w:color="auto"/>
            <w:bottom w:val="none" w:sz="0" w:space="0" w:color="auto"/>
            <w:right w:val="none" w:sz="0" w:space="0" w:color="auto"/>
          </w:divBdr>
        </w:div>
        <w:div w:id="667903950">
          <w:marLeft w:val="518"/>
          <w:marRight w:val="0"/>
          <w:marTop w:val="0"/>
          <w:marBottom w:val="0"/>
          <w:divBdr>
            <w:top w:val="none" w:sz="0" w:space="0" w:color="auto"/>
            <w:left w:val="none" w:sz="0" w:space="0" w:color="auto"/>
            <w:bottom w:val="none" w:sz="0" w:space="0" w:color="auto"/>
            <w:right w:val="none" w:sz="0" w:space="0" w:color="auto"/>
          </w:divBdr>
        </w:div>
        <w:div w:id="765733265">
          <w:marLeft w:val="518"/>
          <w:marRight w:val="0"/>
          <w:marTop w:val="0"/>
          <w:marBottom w:val="0"/>
          <w:divBdr>
            <w:top w:val="none" w:sz="0" w:space="0" w:color="auto"/>
            <w:left w:val="none" w:sz="0" w:space="0" w:color="auto"/>
            <w:bottom w:val="none" w:sz="0" w:space="0" w:color="auto"/>
            <w:right w:val="none" w:sz="0" w:space="0" w:color="auto"/>
          </w:divBdr>
        </w:div>
        <w:div w:id="770508577">
          <w:marLeft w:val="518"/>
          <w:marRight w:val="0"/>
          <w:marTop w:val="0"/>
          <w:marBottom w:val="0"/>
          <w:divBdr>
            <w:top w:val="none" w:sz="0" w:space="0" w:color="auto"/>
            <w:left w:val="none" w:sz="0" w:space="0" w:color="auto"/>
            <w:bottom w:val="none" w:sz="0" w:space="0" w:color="auto"/>
            <w:right w:val="none" w:sz="0" w:space="0" w:color="auto"/>
          </w:divBdr>
        </w:div>
        <w:div w:id="921373154">
          <w:marLeft w:val="518"/>
          <w:marRight w:val="0"/>
          <w:marTop w:val="0"/>
          <w:marBottom w:val="0"/>
          <w:divBdr>
            <w:top w:val="none" w:sz="0" w:space="0" w:color="auto"/>
            <w:left w:val="none" w:sz="0" w:space="0" w:color="auto"/>
            <w:bottom w:val="none" w:sz="0" w:space="0" w:color="auto"/>
            <w:right w:val="none" w:sz="0" w:space="0" w:color="auto"/>
          </w:divBdr>
        </w:div>
        <w:div w:id="1057556910">
          <w:marLeft w:val="518"/>
          <w:marRight w:val="0"/>
          <w:marTop w:val="0"/>
          <w:marBottom w:val="0"/>
          <w:divBdr>
            <w:top w:val="none" w:sz="0" w:space="0" w:color="auto"/>
            <w:left w:val="none" w:sz="0" w:space="0" w:color="auto"/>
            <w:bottom w:val="none" w:sz="0" w:space="0" w:color="auto"/>
            <w:right w:val="none" w:sz="0" w:space="0" w:color="auto"/>
          </w:divBdr>
        </w:div>
        <w:div w:id="1060785884">
          <w:marLeft w:val="518"/>
          <w:marRight w:val="0"/>
          <w:marTop w:val="0"/>
          <w:marBottom w:val="0"/>
          <w:divBdr>
            <w:top w:val="none" w:sz="0" w:space="0" w:color="auto"/>
            <w:left w:val="none" w:sz="0" w:space="0" w:color="auto"/>
            <w:bottom w:val="none" w:sz="0" w:space="0" w:color="auto"/>
            <w:right w:val="none" w:sz="0" w:space="0" w:color="auto"/>
          </w:divBdr>
        </w:div>
        <w:div w:id="1073503996">
          <w:marLeft w:val="518"/>
          <w:marRight w:val="0"/>
          <w:marTop w:val="0"/>
          <w:marBottom w:val="0"/>
          <w:divBdr>
            <w:top w:val="none" w:sz="0" w:space="0" w:color="auto"/>
            <w:left w:val="none" w:sz="0" w:space="0" w:color="auto"/>
            <w:bottom w:val="none" w:sz="0" w:space="0" w:color="auto"/>
            <w:right w:val="none" w:sz="0" w:space="0" w:color="auto"/>
          </w:divBdr>
        </w:div>
        <w:div w:id="1085614956">
          <w:marLeft w:val="518"/>
          <w:marRight w:val="0"/>
          <w:marTop w:val="0"/>
          <w:marBottom w:val="0"/>
          <w:divBdr>
            <w:top w:val="none" w:sz="0" w:space="0" w:color="auto"/>
            <w:left w:val="none" w:sz="0" w:space="0" w:color="auto"/>
            <w:bottom w:val="none" w:sz="0" w:space="0" w:color="auto"/>
            <w:right w:val="none" w:sz="0" w:space="0" w:color="auto"/>
          </w:divBdr>
        </w:div>
        <w:div w:id="1113792228">
          <w:marLeft w:val="518"/>
          <w:marRight w:val="0"/>
          <w:marTop w:val="0"/>
          <w:marBottom w:val="0"/>
          <w:divBdr>
            <w:top w:val="none" w:sz="0" w:space="0" w:color="auto"/>
            <w:left w:val="none" w:sz="0" w:space="0" w:color="auto"/>
            <w:bottom w:val="none" w:sz="0" w:space="0" w:color="auto"/>
            <w:right w:val="none" w:sz="0" w:space="0" w:color="auto"/>
          </w:divBdr>
        </w:div>
        <w:div w:id="1266770530">
          <w:marLeft w:val="518"/>
          <w:marRight w:val="0"/>
          <w:marTop w:val="0"/>
          <w:marBottom w:val="0"/>
          <w:divBdr>
            <w:top w:val="none" w:sz="0" w:space="0" w:color="auto"/>
            <w:left w:val="none" w:sz="0" w:space="0" w:color="auto"/>
            <w:bottom w:val="none" w:sz="0" w:space="0" w:color="auto"/>
            <w:right w:val="none" w:sz="0" w:space="0" w:color="auto"/>
          </w:divBdr>
        </w:div>
        <w:div w:id="1283807692">
          <w:marLeft w:val="518"/>
          <w:marRight w:val="0"/>
          <w:marTop w:val="0"/>
          <w:marBottom w:val="0"/>
          <w:divBdr>
            <w:top w:val="none" w:sz="0" w:space="0" w:color="auto"/>
            <w:left w:val="none" w:sz="0" w:space="0" w:color="auto"/>
            <w:bottom w:val="none" w:sz="0" w:space="0" w:color="auto"/>
            <w:right w:val="none" w:sz="0" w:space="0" w:color="auto"/>
          </w:divBdr>
        </w:div>
        <w:div w:id="1369836298">
          <w:marLeft w:val="518"/>
          <w:marRight w:val="0"/>
          <w:marTop w:val="0"/>
          <w:marBottom w:val="0"/>
          <w:divBdr>
            <w:top w:val="none" w:sz="0" w:space="0" w:color="auto"/>
            <w:left w:val="none" w:sz="0" w:space="0" w:color="auto"/>
            <w:bottom w:val="none" w:sz="0" w:space="0" w:color="auto"/>
            <w:right w:val="none" w:sz="0" w:space="0" w:color="auto"/>
          </w:divBdr>
        </w:div>
        <w:div w:id="1372068774">
          <w:marLeft w:val="518"/>
          <w:marRight w:val="0"/>
          <w:marTop w:val="0"/>
          <w:marBottom w:val="0"/>
          <w:divBdr>
            <w:top w:val="none" w:sz="0" w:space="0" w:color="auto"/>
            <w:left w:val="none" w:sz="0" w:space="0" w:color="auto"/>
            <w:bottom w:val="none" w:sz="0" w:space="0" w:color="auto"/>
            <w:right w:val="none" w:sz="0" w:space="0" w:color="auto"/>
          </w:divBdr>
        </w:div>
        <w:div w:id="1373576977">
          <w:marLeft w:val="518"/>
          <w:marRight w:val="0"/>
          <w:marTop w:val="0"/>
          <w:marBottom w:val="0"/>
          <w:divBdr>
            <w:top w:val="none" w:sz="0" w:space="0" w:color="auto"/>
            <w:left w:val="none" w:sz="0" w:space="0" w:color="auto"/>
            <w:bottom w:val="none" w:sz="0" w:space="0" w:color="auto"/>
            <w:right w:val="none" w:sz="0" w:space="0" w:color="auto"/>
          </w:divBdr>
        </w:div>
        <w:div w:id="1479373624">
          <w:marLeft w:val="518"/>
          <w:marRight w:val="0"/>
          <w:marTop w:val="0"/>
          <w:marBottom w:val="0"/>
          <w:divBdr>
            <w:top w:val="none" w:sz="0" w:space="0" w:color="auto"/>
            <w:left w:val="none" w:sz="0" w:space="0" w:color="auto"/>
            <w:bottom w:val="none" w:sz="0" w:space="0" w:color="auto"/>
            <w:right w:val="none" w:sz="0" w:space="0" w:color="auto"/>
          </w:divBdr>
        </w:div>
        <w:div w:id="1505632231">
          <w:marLeft w:val="518"/>
          <w:marRight w:val="0"/>
          <w:marTop w:val="0"/>
          <w:marBottom w:val="0"/>
          <w:divBdr>
            <w:top w:val="none" w:sz="0" w:space="0" w:color="auto"/>
            <w:left w:val="none" w:sz="0" w:space="0" w:color="auto"/>
            <w:bottom w:val="none" w:sz="0" w:space="0" w:color="auto"/>
            <w:right w:val="none" w:sz="0" w:space="0" w:color="auto"/>
          </w:divBdr>
        </w:div>
        <w:div w:id="1513181373">
          <w:marLeft w:val="446"/>
          <w:marRight w:val="0"/>
          <w:marTop w:val="0"/>
          <w:marBottom w:val="0"/>
          <w:divBdr>
            <w:top w:val="none" w:sz="0" w:space="0" w:color="auto"/>
            <w:left w:val="none" w:sz="0" w:space="0" w:color="auto"/>
            <w:bottom w:val="none" w:sz="0" w:space="0" w:color="auto"/>
            <w:right w:val="none" w:sz="0" w:space="0" w:color="auto"/>
          </w:divBdr>
        </w:div>
        <w:div w:id="1545949237">
          <w:marLeft w:val="518"/>
          <w:marRight w:val="0"/>
          <w:marTop w:val="0"/>
          <w:marBottom w:val="0"/>
          <w:divBdr>
            <w:top w:val="none" w:sz="0" w:space="0" w:color="auto"/>
            <w:left w:val="none" w:sz="0" w:space="0" w:color="auto"/>
            <w:bottom w:val="none" w:sz="0" w:space="0" w:color="auto"/>
            <w:right w:val="none" w:sz="0" w:space="0" w:color="auto"/>
          </w:divBdr>
        </w:div>
        <w:div w:id="1584341252">
          <w:marLeft w:val="518"/>
          <w:marRight w:val="0"/>
          <w:marTop w:val="0"/>
          <w:marBottom w:val="0"/>
          <w:divBdr>
            <w:top w:val="none" w:sz="0" w:space="0" w:color="auto"/>
            <w:left w:val="none" w:sz="0" w:space="0" w:color="auto"/>
            <w:bottom w:val="none" w:sz="0" w:space="0" w:color="auto"/>
            <w:right w:val="none" w:sz="0" w:space="0" w:color="auto"/>
          </w:divBdr>
        </w:div>
        <w:div w:id="1590388176">
          <w:marLeft w:val="518"/>
          <w:marRight w:val="0"/>
          <w:marTop w:val="0"/>
          <w:marBottom w:val="0"/>
          <w:divBdr>
            <w:top w:val="none" w:sz="0" w:space="0" w:color="auto"/>
            <w:left w:val="none" w:sz="0" w:space="0" w:color="auto"/>
            <w:bottom w:val="none" w:sz="0" w:space="0" w:color="auto"/>
            <w:right w:val="none" w:sz="0" w:space="0" w:color="auto"/>
          </w:divBdr>
        </w:div>
        <w:div w:id="1637490336">
          <w:marLeft w:val="518"/>
          <w:marRight w:val="0"/>
          <w:marTop w:val="0"/>
          <w:marBottom w:val="0"/>
          <w:divBdr>
            <w:top w:val="none" w:sz="0" w:space="0" w:color="auto"/>
            <w:left w:val="none" w:sz="0" w:space="0" w:color="auto"/>
            <w:bottom w:val="none" w:sz="0" w:space="0" w:color="auto"/>
            <w:right w:val="none" w:sz="0" w:space="0" w:color="auto"/>
          </w:divBdr>
        </w:div>
        <w:div w:id="1671369938">
          <w:marLeft w:val="518"/>
          <w:marRight w:val="0"/>
          <w:marTop w:val="0"/>
          <w:marBottom w:val="0"/>
          <w:divBdr>
            <w:top w:val="none" w:sz="0" w:space="0" w:color="auto"/>
            <w:left w:val="none" w:sz="0" w:space="0" w:color="auto"/>
            <w:bottom w:val="none" w:sz="0" w:space="0" w:color="auto"/>
            <w:right w:val="none" w:sz="0" w:space="0" w:color="auto"/>
          </w:divBdr>
        </w:div>
        <w:div w:id="1783725642">
          <w:marLeft w:val="518"/>
          <w:marRight w:val="0"/>
          <w:marTop w:val="0"/>
          <w:marBottom w:val="0"/>
          <w:divBdr>
            <w:top w:val="none" w:sz="0" w:space="0" w:color="auto"/>
            <w:left w:val="none" w:sz="0" w:space="0" w:color="auto"/>
            <w:bottom w:val="none" w:sz="0" w:space="0" w:color="auto"/>
            <w:right w:val="none" w:sz="0" w:space="0" w:color="auto"/>
          </w:divBdr>
        </w:div>
        <w:div w:id="1804688268">
          <w:marLeft w:val="518"/>
          <w:marRight w:val="0"/>
          <w:marTop w:val="0"/>
          <w:marBottom w:val="0"/>
          <w:divBdr>
            <w:top w:val="none" w:sz="0" w:space="0" w:color="auto"/>
            <w:left w:val="none" w:sz="0" w:space="0" w:color="auto"/>
            <w:bottom w:val="none" w:sz="0" w:space="0" w:color="auto"/>
            <w:right w:val="none" w:sz="0" w:space="0" w:color="auto"/>
          </w:divBdr>
        </w:div>
        <w:div w:id="1890265317">
          <w:marLeft w:val="518"/>
          <w:marRight w:val="0"/>
          <w:marTop w:val="0"/>
          <w:marBottom w:val="0"/>
          <w:divBdr>
            <w:top w:val="none" w:sz="0" w:space="0" w:color="auto"/>
            <w:left w:val="none" w:sz="0" w:space="0" w:color="auto"/>
            <w:bottom w:val="none" w:sz="0" w:space="0" w:color="auto"/>
            <w:right w:val="none" w:sz="0" w:space="0" w:color="auto"/>
          </w:divBdr>
        </w:div>
        <w:div w:id="2084335182">
          <w:marLeft w:val="518"/>
          <w:marRight w:val="0"/>
          <w:marTop w:val="0"/>
          <w:marBottom w:val="0"/>
          <w:divBdr>
            <w:top w:val="none" w:sz="0" w:space="0" w:color="auto"/>
            <w:left w:val="none" w:sz="0" w:space="0" w:color="auto"/>
            <w:bottom w:val="none" w:sz="0" w:space="0" w:color="auto"/>
            <w:right w:val="none" w:sz="0" w:space="0" w:color="auto"/>
          </w:divBdr>
        </w:div>
        <w:div w:id="2129469702">
          <w:marLeft w:val="518"/>
          <w:marRight w:val="0"/>
          <w:marTop w:val="0"/>
          <w:marBottom w:val="0"/>
          <w:divBdr>
            <w:top w:val="none" w:sz="0" w:space="0" w:color="auto"/>
            <w:left w:val="none" w:sz="0" w:space="0" w:color="auto"/>
            <w:bottom w:val="none" w:sz="0" w:space="0" w:color="auto"/>
            <w:right w:val="none" w:sz="0" w:space="0" w:color="auto"/>
          </w:divBdr>
        </w:div>
      </w:divsChild>
    </w:div>
    <w:div w:id="1786534551">
      <w:bodyDiv w:val="1"/>
      <w:marLeft w:val="0"/>
      <w:marRight w:val="0"/>
      <w:marTop w:val="0"/>
      <w:marBottom w:val="0"/>
      <w:divBdr>
        <w:top w:val="none" w:sz="0" w:space="0" w:color="auto"/>
        <w:left w:val="none" w:sz="0" w:space="0" w:color="auto"/>
        <w:bottom w:val="none" w:sz="0" w:space="0" w:color="auto"/>
        <w:right w:val="none" w:sz="0" w:space="0" w:color="auto"/>
      </w:divBdr>
    </w:div>
    <w:div w:id="1895652711">
      <w:bodyDiv w:val="1"/>
      <w:marLeft w:val="0"/>
      <w:marRight w:val="0"/>
      <w:marTop w:val="0"/>
      <w:marBottom w:val="0"/>
      <w:divBdr>
        <w:top w:val="none" w:sz="0" w:space="0" w:color="auto"/>
        <w:left w:val="none" w:sz="0" w:space="0" w:color="auto"/>
        <w:bottom w:val="none" w:sz="0" w:space="0" w:color="auto"/>
        <w:right w:val="none" w:sz="0" w:space="0" w:color="auto"/>
      </w:divBdr>
    </w:div>
    <w:div w:id="2006084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phenix.bnl.gov/WWW/publish/elke/STAR/pp-pA-LoI/pp.pA.table.ppt"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phenix.bnl.gov/WWW/publish/elke/STAR/pp-pA-LoI/2014-0321%20p+p%20and%20p+Au%20in%202020+.pptx" TargetMode="External"/><Relationship Id="rId10"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STA12</b:Tag>
    <b:SourceType>JournalArticle</b:SourceType>
    <b:Guid>{8544E2B1-2571-1D4C-9027-6D3EEEF15730}</b:Guid>
    <b:Author>
      <b:Author>
        <b:Corporate>STAR Collaboration</b:Corporate>
      </b:Author>
    </b:Author>
    <b:JournalName>Phys. Rev.</b:JournalName>
    <b:Year>2012</b:Year>
    <b:Volume>D</b:Volume>
    <b:Issue>86</b:Issue>
    <b:Pages>012003</b:Pages>
    <b:RefOrder>1</b:RefOrder>
  </b:Source>
</b:Sources>
</file>

<file path=customXml/itemProps1.xml><?xml version="1.0" encoding="utf-8"?>
<ds:datastoreItem xmlns:ds="http://schemas.openxmlformats.org/officeDocument/2006/customXml" ds:itemID="{BD0F0CDE-2EAF-E34D-B0D9-1629E047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3</Pages>
  <Words>1289</Words>
  <Characters>7351</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Elke-Caroline Aschenauer</dc:creator>
  <cp:keywords/>
  <dc:description/>
  <cp:lastModifiedBy>Elke-Caroline Aschenauer</cp:lastModifiedBy>
  <cp:revision>26</cp:revision>
  <cp:lastPrinted>2013-09-09T12:09:00Z</cp:lastPrinted>
  <dcterms:created xsi:type="dcterms:W3CDTF">2014-02-20T18:55:00Z</dcterms:created>
  <dcterms:modified xsi:type="dcterms:W3CDTF">2014-03-24T14:27:00Z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MTEquationNumber2">
    <vt:lpwstr>(#S1.#E1)</vt:lpwstr>
  </property>
  <property fmtid="{D5CDD505-2E9C-101B-9397-08002B2CF9AE}" pid="4" name="MTEquationSection">
    <vt:lpwstr>1</vt:lpwstr>
  </property>
</Properties>
</file>